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BA" w:rsidRPr="00E435BA" w:rsidRDefault="00E435BA" w:rsidP="00E435BA">
      <w:pPr>
        <w:pStyle w:val="ListParagraph"/>
        <w:numPr>
          <w:ilvl w:val="0"/>
          <w:numId w:val="7"/>
        </w:numPr>
        <w:rPr>
          <w:rFonts w:ascii="Tahoma" w:eastAsia="PMingLiU" w:hAnsi="Tahoma" w:cs="Tahoma"/>
          <w:b/>
        </w:rPr>
      </w:pPr>
      <w:bookmarkStart w:id="0" w:name="_GoBack"/>
      <w:bookmarkEnd w:id="0"/>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04"/>
        <w:gridCol w:w="2227"/>
        <w:gridCol w:w="2230"/>
      </w:tblGrid>
      <w:tr w:rsidR="00E435BA" w:rsidTr="005467F8">
        <w:tc>
          <w:tcPr>
            <w:tcW w:w="2221"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b/>
                <w:i/>
                <w:sz w:val="20"/>
                <w:szCs w:val="20"/>
              </w:rPr>
            </w:pPr>
            <w:r>
              <w:rPr>
                <w:rFonts w:ascii="Arial" w:hAnsi="Arial" w:cs="Arial"/>
                <w:b/>
                <w:i/>
                <w:sz w:val="20"/>
                <w:szCs w:val="20"/>
              </w:rPr>
              <w:t>Version</w:t>
            </w:r>
          </w:p>
        </w:tc>
        <w:tc>
          <w:tcPr>
            <w:tcW w:w="2204"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b/>
                <w:i/>
                <w:sz w:val="20"/>
                <w:szCs w:val="20"/>
              </w:rPr>
            </w:pPr>
            <w:r>
              <w:rPr>
                <w:rFonts w:ascii="Arial" w:hAnsi="Arial" w:cs="Arial"/>
                <w:b/>
                <w:i/>
                <w:sz w:val="20"/>
                <w:szCs w:val="20"/>
              </w:rPr>
              <w:t>Date</w:t>
            </w:r>
          </w:p>
        </w:tc>
        <w:tc>
          <w:tcPr>
            <w:tcW w:w="2227"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b/>
                <w:i/>
                <w:sz w:val="20"/>
                <w:szCs w:val="20"/>
              </w:rPr>
            </w:pPr>
            <w:r>
              <w:rPr>
                <w:rFonts w:ascii="Arial" w:hAnsi="Arial" w:cs="Arial"/>
                <w:b/>
                <w:i/>
                <w:sz w:val="20"/>
                <w:szCs w:val="20"/>
              </w:rPr>
              <w:t>Author</w:t>
            </w:r>
          </w:p>
        </w:tc>
        <w:tc>
          <w:tcPr>
            <w:tcW w:w="2230"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b/>
                <w:i/>
                <w:sz w:val="20"/>
                <w:szCs w:val="20"/>
              </w:rPr>
            </w:pPr>
            <w:r>
              <w:rPr>
                <w:rFonts w:ascii="Arial" w:hAnsi="Arial" w:cs="Arial"/>
                <w:b/>
                <w:i/>
                <w:sz w:val="20"/>
                <w:szCs w:val="20"/>
              </w:rPr>
              <w:t>Changes</w:t>
            </w:r>
          </w:p>
        </w:tc>
      </w:tr>
      <w:tr w:rsidR="00E435BA" w:rsidTr="005467F8">
        <w:tc>
          <w:tcPr>
            <w:tcW w:w="2221"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sz w:val="20"/>
                <w:szCs w:val="20"/>
              </w:rPr>
            </w:pPr>
            <w:r>
              <w:rPr>
                <w:rFonts w:ascii="Arial" w:hAnsi="Arial" w:cs="Arial"/>
                <w:sz w:val="20"/>
                <w:szCs w:val="20"/>
              </w:rPr>
              <w:t>1.0</w:t>
            </w:r>
          </w:p>
        </w:tc>
        <w:tc>
          <w:tcPr>
            <w:tcW w:w="2204"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sz w:val="20"/>
                <w:szCs w:val="20"/>
              </w:rPr>
            </w:pPr>
            <w:r>
              <w:rPr>
                <w:rFonts w:ascii="Arial" w:hAnsi="Arial" w:cs="Arial"/>
                <w:sz w:val="20"/>
                <w:szCs w:val="20"/>
              </w:rPr>
              <w:t>14/05/2014</w:t>
            </w:r>
          </w:p>
        </w:tc>
        <w:tc>
          <w:tcPr>
            <w:tcW w:w="2227"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sz w:val="20"/>
                <w:szCs w:val="20"/>
              </w:rPr>
            </w:pPr>
            <w:r>
              <w:rPr>
                <w:rFonts w:ascii="Arial" w:hAnsi="Arial" w:cs="Arial"/>
                <w:sz w:val="20"/>
                <w:szCs w:val="20"/>
              </w:rPr>
              <w:t xml:space="preserve">Kieron Stout </w:t>
            </w:r>
          </w:p>
        </w:tc>
        <w:tc>
          <w:tcPr>
            <w:tcW w:w="2230" w:type="dxa"/>
            <w:tcBorders>
              <w:top w:val="single" w:sz="4" w:space="0" w:color="auto"/>
              <w:left w:val="single" w:sz="4" w:space="0" w:color="auto"/>
              <w:bottom w:val="single" w:sz="4" w:space="0" w:color="auto"/>
              <w:right w:val="single" w:sz="4" w:space="0" w:color="auto"/>
            </w:tcBorders>
            <w:hideMark/>
          </w:tcPr>
          <w:p w:rsidR="00E435BA" w:rsidRDefault="00E435BA" w:rsidP="005467F8">
            <w:pPr>
              <w:spacing w:line="360" w:lineRule="auto"/>
              <w:jc w:val="both"/>
              <w:rPr>
                <w:rFonts w:ascii="Arial" w:hAnsi="Arial" w:cs="Arial"/>
                <w:sz w:val="20"/>
                <w:szCs w:val="20"/>
              </w:rPr>
            </w:pPr>
            <w:r>
              <w:rPr>
                <w:rFonts w:ascii="Arial" w:hAnsi="Arial" w:cs="Arial"/>
                <w:sz w:val="20"/>
                <w:szCs w:val="20"/>
              </w:rPr>
              <w:t>New Version</w:t>
            </w:r>
          </w:p>
        </w:tc>
      </w:tr>
    </w:tbl>
    <w:p w:rsidR="00E435BA" w:rsidRDefault="00E435BA" w:rsidP="00AE7D65">
      <w:pPr>
        <w:jc w:val="both"/>
        <w:rPr>
          <w:b/>
          <w:sz w:val="20"/>
          <w:szCs w:val="20"/>
        </w:rPr>
      </w:pPr>
    </w:p>
    <w:p w:rsidR="00AE7D65" w:rsidRPr="00B04C5E" w:rsidRDefault="007B04BF" w:rsidP="00AE7D65">
      <w:pPr>
        <w:jc w:val="both"/>
        <w:rPr>
          <w:b/>
          <w:sz w:val="20"/>
          <w:szCs w:val="20"/>
        </w:rPr>
      </w:pPr>
      <w:r>
        <w:rPr>
          <w:b/>
          <w:sz w:val="20"/>
          <w:szCs w:val="20"/>
        </w:rPr>
        <w:t xml:space="preserve">Integrity, </w:t>
      </w:r>
      <w:r w:rsidR="00AE7D65" w:rsidRPr="00B04C5E">
        <w:rPr>
          <w:b/>
          <w:sz w:val="20"/>
          <w:szCs w:val="20"/>
        </w:rPr>
        <w:t xml:space="preserve">Equality and </w:t>
      </w:r>
      <w:r w:rsidR="000F2DB2">
        <w:rPr>
          <w:b/>
          <w:sz w:val="20"/>
          <w:szCs w:val="20"/>
        </w:rPr>
        <w:t>Dignity</w:t>
      </w:r>
    </w:p>
    <w:p w:rsidR="00AE7D65" w:rsidRPr="00B04C5E" w:rsidRDefault="00AE7D65" w:rsidP="00AE7D65">
      <w:pPr>
        <w:jc w:val="both"/>
        <w:rPr>
          <w:sz w:val="20"/>
          <w:szCs w:val="20"/>
        </w:rPr>
      </w:pPr>
      <w:r w:rsidRPr="00B04C5E">
        <w:rPr>
          <w:sz w:val="20"/>
          <w:szCs w:val="20"/>
        </w:rPr>
        <w:t xml:space="preserve">Athletics Ireland values the contribution, commitment and skills of </w:t>
      </w:r>
      <w:r w:rsidR="007D2F6B" w:rsidRPr="00B04C5E">
        <w:rPr>
          <w:sz w:val="20"/>
          <w:szCs w:val="20"/>
        </w:rPr>
        <w:t>all its volunteers</w:t>
      </w:r>
      <w:r w:rsidR="002F4B05">
        <w:rPr>
          <w:sz w:val="20"/>
          <w:szCs w:val="20"/>
        </w:rPr>
        <w:t xml:space="preserve"> and </w:t>
      </w:r>
      <w:r w:rsidR="00D729BB">
        <w:rPr>
          <w:sz w:val="20"/>
          <w:szCs w:val="20"/>
        </w:rPr>
        <w:t xml:space="preserve">officials. </w:t>
      </w:r>
      <w:r w:rsidR="007D2F6B" w:rsidRPr="00B04C5E">
        <w:rPr>
          <w:sz w:val="20"/>
          <w:szCs w:val="20"/>
        </w:rPr>
        <w:t>It is</w:t>
      </w:r>
      <w:r w:rsidRPr="00B04C5E">
        <w:rPr>
          <w:sz w:val="20"/>
          <w:szCs w:val="20"/>
        </w:rPr>
        <w:t xml:space="preserve"> committed to ensuring a safe and </w:t>
      </w:r>
      <w:r w:rsidR="007D2F6B" w:rsidRPr="00B04C5E">
        <w:rPr>
          <w:sz w:val="20"/>
          <w:szCs w:val="20"/>
        </w:rPr>
        <w:t xml:space="preserve">fair </w:t>
      </w:r>
      <w:r w:rsidRPr="00B04C5E">
        <w:rPr>
          <w:sz w:val="20"/>
          <w:szCs w:val="20"/>
        </w:rPr>
        <w:t>environment for all</w:t>
      </w:r>
      <w:r w:rsidR="007D2F6B" w:rsidRPr="00B04C5E">
        <w:rPr>
          <w:sz w:val="20"/>
          <w:szCs w:val="20"/>
        </w:rPr>
        <w:t>.</w:t>
      </w:r>
      <w:r w:rsidRPr="00B04C5E">
        <w:rPr>
          <w:sz w:val="20"/>
          <w:szCs w:val="20"/>
        </w:rPr>
        <w:t xml:space="preserve"> </w:t>
      </w:r>
      <w:r w:rsidR="007D2F6B" w:rsidRPr="00B04C5E">
        <w:rPr>
          <w:sz w:val="20"/>
          <w:szCs w:val="20"/>
        </w:rPr>
        <w:t xml:space="preserve">This is accomplished by adherence to the </w:t>
      </w:r>
      <w:r w:rsidR="00582A18">
        <w:rPr>
          <w:sz w:val="20"/>
          <w:szCs w:val="20"/>
        </w:rPr>
        <w:t>IAAF &amp; AAI Code of Ethics.</w:t>
      </w:r>
    </w:p>
    <w:p w:rsidR="00AE7D65" w:rsidRPr="00B04C5E" w:rsidRDefault="00AE7D65" w:rsidP="00AE7D65">
      <w:pPr>
        <w:jc w:val="both"/>
        <w:rPr>
          <w:sz w:val="20"/>
          <w:szCs w:val="20"/>
        </w:rPr>
      </w:pPr>
      <w:r w:rsidRPr="00B04C5E">
        <w:rPr>
          <w:sz w:val="20"/>
          <w:szCs w:val="20"/>
        </w:rPr>
        <w:t xml:space="preserve">A volunteer is defined as a person engaged in voluntary activities on behalf of </w:t>
      </w:r>
      <w:r w:rsidR="007D2F6B" w:rsidRPr="00B04C5E">
        <w:rPr>
          <w:sz w:val="20"/>
          <w:szCs w:val="20"/>
        </w:rPr>
        <w:t xml:space="preserve">the Athletic Association of </w:t>
      </w:r>
      <w:r w:rsidRPr="00B04C5E">
        <w:rPr>
          <w:sz w:val="20"/>
          <w:szCs w:val="20"/>
        </w:rPr>
        <w:t>Ireland, i</w:t>
      </w:r>
      <w:r w:rsidR="007D2F6B" w:rsidRPr="00B04C5E">
        <w:rPr>
          <w:sz w:val="20"/>
          <w:szCs w:val="20"/>
        </w:rPr>
        <w:t>ts regions, counties and clubs.</w:t>
      </w:r>
      <w:r w:rsidRPr="00B04C5E">
        <w:rPr>
          <w:sz w:val="20"/>
          <w:szCs w:val="20"/>
        </w:rPr>
        <w:t xml:space="preserve"> Volunteers </w:t>
      </w:r>
      <w:r w:rsidR="007D2F6B" w:rsidRPr="00B04C5E">
        <w:rPr>
          <w:sz w:val="20"/>
          <w:szCs w:val="20"/>
        </w:rPr>
        <w:t>participate in coaching and</w:t>
      </w:r>
      <w:r w:rsidRPr="00B04C5E">
        <w:rPr>
          <w:sz w:val="20"/>
          <w:szCs w:val="20"/>
        </w:rPr>
        <w:t xml:space="preserve"> admin</w:t>
      </w:r>
      <w:r w:rsidR="007D2F6B" w:rsidRPr="00B04C5E">
        <w:rPr>
          <w:sz w:val="20"/>
          <w:szCs w:val="20"/>
        </w:rPr>
        <w:t>istration at club, county, regional and national level.</w:t>
      </w:r>
      <w:r w:rsidRPr="00B04C5E">
        <w:rPr>
          <w:sz w:val="20"/>
          <w:szCs w:val="20"/>
        </w:rPr>
        <w:t xml:space="preserve"> It is acknowledged that officials give freely of their time and are required to follow </w:t>
      </w:r>
      <w:r w:rsidR="007D2F6B" w:rsidRPr="00B04C5E">
        <w:rPr>
          <w:sz w:val="20"/>
          <w:szCs w:val="20"/>
        </w:rPr>
        <w:t>the guidelines set out in the Code of Ethics</w:t>
      </w:r>
      <w:r w:rsidRPr="00B04C5E">
        <w:rPr>
          <w:sz w:val="20"/>
          <w:szCs w:val="20"/>
        </w:rPr>
        <w:t>.</w:t>
      </w:r>
    </w:p>
    <w:p w:rsidR="00AE7D65" w:rsidRPr="00B04C5E" w:rsidRDefault="00AE7D65" w:rsidP="00AE7D65">
      <w:pPr>
        <w:jc w:val="both"/>
        <w:rPr>
          <w:sz w:val="20"/>
          <w:szCs w:val="20"/>
        </w:rPr>
      </w:pPr>
      <w:r w:rsidRPr="00B04C5E">
        <w:rPr>
          <w:sz w:val="20"/>
          <w:szCs w:val="20"/>
        </w:rPr>
        <w:t>Athletics Ireland is committed to the principles of the Employment Equality Act, 2004, which prohibits discrimination on the following grounds; Gender, Civil Status, Family Status, Sexual Orientation, Religious Belief, Age, Disability, Race and Membership of the Traveller Community.</w:t>
      </w:r>
    </w:p>
    <w:p w:rsidR="007D2F6B" w:rsidRPr="00B04C5E" w:rsidRDefault="00AE7D65" w:rsidP="00AE7D65">
      <w:pPr>
        <w:jc w:val="both"/>
        <w:rPr>
          <w:sz w:val="20"/>
          <w:szCs w:val="20"/>
        </w:rPr>
      </w:pPr>
      <w:r w:rsidRPr="00B04C5E">
        <w:rPr>
          <w:sz w:val="20"/>
          <w:szCs w:val="20"/>
        </w:rPr>
        <w:t xml:space="preserve">Athletics Ireland recognises that each volunteer has a unique contribution to make and seeks to develop the full potential of all its volunteers. Athletics Ireland is committed to a policy of treating all volunteers with dignity and respect and providing a safe environment which is free from </w:t>
      </w:r>
      <w:r w:rsidR="007D2F6B" w:rsidRPr="00B04C5E">
        <w:rPr>
          <w:sz w:val="20"/>
          <w:szCs w:val="20"/>
        </w:rPr>
        <w:t xml:space="preserve">harm including </w:t>
      </w:r>
      <w:r w:rsidRPr="00B04C5E">
        <w:rPr>
          <w:sz w:val="20"/>
          <w:szCs w:val="20"/>
        </w:rPr>
        <w:t>all forms of bullying, harassment</w:t>
      </w:r>
      <w:r w:rsidR="007D2F6B" w:rsidRPr="00B04C5E">
        <w:rPr>
          <w:sz w:val="20"/>
          <w:szCs w:val="20"/>
        </w:rPr>
        <w:t xml:space="preserve">. </w:t>
      </w:r>
    </w:p>
    <w:p w:rsidR="00AE7D65" w:rsidRPr="00B04C5E" w:rsidRDefault="007D2F6B" w:rsidP="00AE7D65">
      <w:pPr>
        <w:jc w:val="both"/>
        <w:rPr>
          <w:sz w:val="20"/>
          <w:szCs w:val="20"/>
        </w:rPr>
      </w:pPr>
      <w:r w:rsidRPr="00B04C5E">
        <w:rPr>
          <w:sz w:val="20"/>
          <w:szCs w:val="20"/>
        </w:rPr>
        <w:t xml:space="preserve">Bullying and all forms of harassment </w:t>
      </w:r>
      <w:r w:rsidR="00AE7D65" w:rsidRPr="00B04C5E">
        <w:rPr>
          <w:sz w:val="20"/>
          <w:szCs w:val="20"/>
        </w:rPr>
        <w:t>are unacceptable forms of behaviour which:</w:t>
      </w:r>
    </w:p>
    <w:p w:rsidR="00AE7D65" w:rsidRPr="00B04C5E" w:rsidRDefault="007D2F6B" w:rsidP="00AE7D65">
      <w:pPr>
        <w:numPr>
          <w:ilvl w:val="0"/>
          <w:numId w:val="1"/>
        </w:numPr>
        <w:jc w:val="both"/>
        <w:rPr>
          <w:sz w:val="20"/>
          <w:szCs w:val="20"/>
        </w:rPr>
      </w:pPr>
      <w:r w:rsidRPr="00B04C5E">
        <w:rPr>
          <w:sz w:val="20"/>
          <w:szCs w:val="20"/>
        </w:rPr>
        <w:t>Can be illegal</w:t>
      </w:r>
    </w:p>
    <w:p w:rsidR="007D2F6B" w:rsidRPr="00B04C5E" w:rsidRDefault="007D2F6B" w:rsidP="00AE7D65">
      <w:pPr>
        <w:numPr>
          <w:ilvl w:val="0"/>
          <w:numId w:val="1"/>
        </w:numPr>
        <w:jc w:val="both"/>
        <w:rPr>
          <w:sz w:val="20"/>
          <w:szCs w:val="20"/>
        </w:rPr>
      </w:pPr>
      <w:r w:rsidRPr="00B04C5E">
        <w:rPr>
          <w:sz w:val="20"/>
          <w:szCs w:val="20"/>
        </w:rPr>
        <w:t xml:space="preserve">Will </w:t>
      </w:r>
      <w:r w:rsidR="00AE7D65" w:rsidRPr="00B04C5E">
        <w:rPr>
          <w:sz w:val="20"/>
          <w:szCs w:val="20"/>
        </w:rPr>
        <w:t>be regarded as gross misconduct</w:t>
      </w:r>
    </w:p>
    <w:p w:rsidR="00AE7D65" w:rsidRPr="00B04C5E" w:rsidRDefault="00AE7D65" w:rsidP="00AE7D65">
      <w:pPr>
        <w:jc w:val="both"/>
        <w:rPr>
          <w:sz w:val="20"/>
          <w:szCs w:val="20"/>
        </w:rPr>
      </w:pPr>
      <w:r w:rsidRPr="00B04C5E">
        <w:rPr>
          <w:sz w:val="20"/>
          <w:szCs w:val="20"/>
        </w:rPr>
        <w:t>All complaints of bullying</w:t>
      </w:r>
      <w:r w:rsidR="002F4B05">
        <w:rPr>
          <w:sz w:val="20"/>
          <w:szCs w:val="20"/>
        </w:rPr>
        <w:t xml:space="preserve"> and </w:t>
      </w:r>
      <w:r w:rsidRPr="00B04C5E">
        <w:rPr>
          <w:sz w:val="20"/>
          <w:szCs w:val="20"/>
        </w:rPr>
        <w:t>harassment will be taken seriously, dealt with promptly, sensitively and in a confident</w:t>
      </w:r>
      <w:r w:rsidR="00B04C5E" w:rsidRPr="00B04C5E">
        <w:rPr>
          <w:sz w:val="20"/>
          <w:szCs w:val="20"/>
        </w:rPr>
        <w:t>ial</w:t>
      </w:r>
      <w:r w:rsidRPr="00B04C5E">
        <w:rPr>
          <w:sz w:val="20"/>
          <w:szCs w:val="20"/>
        </w:rPr>
        <w:t xml:space="preserve"> manner, consistent with ensuring fairness and the principles of natural justice. </w:t>
      </w:r>
      <w:r w:rsidR="002F4B05">
        <w:rPr>
          <w:sz w:val="20"/>
          <w:szCs w:val="20"/>
        </w:rPr>
        <w:t xml:space="preserve">A complaint of bullying, </w:t>
      </w:r>
      <w:r w:rsidRPr="00B04C5E">
        <w:rPr>
          <w:sz w:val="20"/>
          <w:szCs w:val="20"/>
        </w:rPr>
        <w:t>harassment or sexual harassment may, following investigation, lead to disciplinary action</w:t>
      </w:r>
      <w:r w:rsidR="00B04C5E" w:rsidRPr="00B04C5E">
        <w:rPr>
          <w:sz w:val="20"/>
          <w:szCs w:val="20"/>
        </w:rPr>
        <w:t xml:space="preserve"> and/or referral to the statutory authorities</w:t>
      </w:r>
      <w:r w:rsidRPr="00B04C5E">
        <w:rPr>
          <w:sz w:val="20"/>
          <w:szCs w:val="20"/>
        </w:rPr>
        <w:t>.</w:t>
      </w:r>
    </w:p>
    <w:p w:rsidR="00B04C5E" w:rsidRPr="00B04C5E" w:rsidRDefault="00B04C5E" w:rsidP="00B04C5E">
      <w:pPr>
        <w:jc w:val="both"/>
        <w:rPr>
          <w:bCs/>
          <w:sz w:val="20"/>
          <w:szCs w:val="20"/>
        </w:rPr>
      </w:pPr>
      <w:r w:rsidRPr="00B04C5E">
        <w:rPr>
          <w:b/>
          <w:sz w:val="20"/>
          <w:szCs w:val="20"/>
        </w:rPr>
        <w:t>Complaints Procedure</w:t>
      </w:r>
    </w:p>
    <w:p w:rsidR="00B04C5E" w:rsidRPr="00B04C5E" w:rsidRDefault="00B04C5E" w:rsidP="00B04C5E">
      <w:pPr>
        <w:jc w:val="both"/>
        <w:rPr>
          <w:iCs/>
          <w:sz w:val="20"/>
          <w:szCs w:val="20"/>
        </w:rPr>
      </w:pPr>
      <w:r>
        <w:rPr>
          <w:sz w:val="20"/>
          <w:szCs w:val="20"/>
        </w:rPr>
        <w:t xml:space="preserve">Bullying and </w:t>
      </w:r>
      <w:r w:rsidRPr="00B04C5E">
        <w:rPr>
          <w:sz w:val="20"/>
          <w:szCs w:val="20"/>
        </w:rPr>
        <w:t xml:space="preserve">harassment </w:t>
      </w:r>
      <w:r w:rsidRPr="00B04C5E">
        <w:rPr>
          <w:iCs/>
          <w:sz w:val="20"/>
          <w:szCs w:val="20"/>
        </w:rPr>
        <w:t xml:space="preserve">are unacceptable forms of behaviour which can seriously affect </w:t>
      </w:r>
      <w:r>
        <w:rPr>
          <w:iCs/>
          <w:sz w:val="20"/>
          <w:szCs w:val="20"/>
        </w:rPr>
        <w:t>the</w:t>
      </w:r>
      <w:r w:rsidRPr="00B04C5E">
        <w:rPr>
          <w:iCs/>
          <w:sz w:val="20"/>
          <w:szCs w:val="20"/>
        </w:rPr>
        <w:t xml:space="preserve"> </w:t>
      </w:r>
      <w:proofErr w:type="spellStart"/>
      <w:r w:rsidRPr="00B04C5E">
        <w:rPr>
          <w:iCs/>
          <w:sz w:val="20"/>
          <w:szCs w:val="20"/>
        </w:rPr>
        <w:t>well</w:t>
      </w:r>
      <w:r>
        <w:rPr>
          <w:iCs/>
          <w:sz w:val="20"/>
          <w:szCs w:val="20"/>
        </w:rPr>
        <w:t xml:space="preserve"> </w:t>
      </w:r>
      <w:r w:rsidRPr="00B04C5E">
        <w:rPr>
          <w:iCs/>
          <w:sz w:val="20"/>
          <w:szCs w:val="20"/>
        </w:rPr>
        <w:t>being</w:t>
      </w:r>
      <w:proofErr w:type="spellEnd"/>
      <w:r w:rsidRPr="00B04C5E">
        <w:rPr>
          <w:iCs/>
          <w:sz w:val="20"/>
          <w:szCs w:val="20"/>
        </w:rPr>
        <w:t xml:space="preserve"> </w:t>
      </w:r>
      <w:r>
        <w:rPr>
          <w:iCs/>
          <w:sz w:val="20"/>
          <w:szCs w:val="20"/>
        </w:rPr>
        <w:t>of volunteers.</w:t>
      </w:r>
      <w:r w:rsidRPr="00B04C5E">
        <w:rPr>
          <w:iCs/>
          <w:sz w:val="20"/>
          <w:szCs w:val="20"/>
        </w:rPr>
        <w:t xml:space="preserve"> They will not be tolerated, whether they are aimed at other employee’s / clients / customers / associates / volunteers of Athletics Ireland or members of the public. Complaints </w:t>
      </w:r>
      <w:r>
        <w:rPr>
          <w:iCs/>
          <w:sz w:val="20"/>
          <w:szCs w:val="20"/>
        </w:rPr>
        <w:t>about</w:t>
      </w:r>
      <w:r w:rsidRPr="00B04C5E">
        <w:rPr>
          <w:iCs/>
          <w:sz w:val="20"/>
          <w:szCs w:val="20"/>
        </w:rPr>
        <w:t xml:space="preserve"> such behaviour will be dealt with under Athletics Ireland’s disciplinary procedures. </w:t>
      </w:r>
    </w:p>
    <w:p w:rsidR="002F4B05" w:rsidRDefault="00B04C5E" w:rsidP="00B04C5E">
      <w:pPr>
        <w:jc w:val="both"/>
        <w:rPr>
          <w:sz w:val="20"/>
          <w:szCs w:val="20"/>
        </w:rPr>
      </w:pPr>
      <w:r w:rsidRPr="00B04C5E">
        <w:rPr>
          <w:sz w:val="20"/>
          <w:szCs w:val="20"/>
        </w:rPr>
        <w:t xml:space="preserve">There is both an informal and formal </w:t>
      </w:r>
      <w:r w:rsidR="002F4B05">
        <w:rPr>
          <w:sz w:val="20"/>
          <w:szCs w:val="20"/>
        </w:rPr>
        <w:t xml:space="preserve">approach </w:t>
      </w:r>
      <w:r w:rsidRPr="00B04C5E">
        <w:rPr>
          <w:sz w:val="20"/>
          <w:szCs w:val="20"/>
        </w:rPr>
        <w:t>to deal</w:t>
      </w:r>
      <w:r w:rsidR="002F4B05">
        <w:rPr>
          <w:sz w:val="20"/>
          <w:szCs w:val="20"/>
        </w:rPr>
        <w:t>ing</w:t>
      </w:r>
      <w:r w:rsidRPr="00B04C5E">
        <w:rPr>
          <w:sz w:val="20"/>
          <w:szCs w:val="20"/>
        </w:rPr>
        <w:t xml:space="preserve"> with </w:t>
      </w:r>
      <w:r w:rsidR="002F4B05">
        <w:rPr>
          <w:sz w:val="20"/>
          <w:szCs w:val="20"/>
        </w:rPr>
        <w:t>complaints.</w:t>
      </w:r>
    </w:p>
    <w:p w:rsidR="00E435BA" w:rsidRDefault="00E435BA">
      <w:pPr>
        <w:rPr>
          <w:b/>
          <w:sz w:val="20"/>
          <w:szCs w:val="20"/>
        </w:rPr>
      </w:pPr>
      <w:r>
        <w:rPr>
          <w:b/>
          <w:sz w:val="20"/>
          <w:szCs w:val="20"/>
        </w:rPr>
        <w:br w:type="page"/>
      </w:r>
    </w:p>
    <w:p w:rsidR="00B04C5E" w:rsidRPr="00B04C5E" w:rsidRDefault="00B04C5E" w:rsidP="002F4B05">
      <w:pPr>
        <w:rPr>
          <w:b/>
          <w:sz w:val="20"/>
          <w:szCs w:val="20"/>
        </w:rPr>
      </w:pPr>
      <w:r w:rsidRPr="00B04C5E">
        <w:rPr>
          <w:b/>
          <w:sz w:val="20"/>
          <w:szCs w:val="20"/>
        </w:rPr>
        <w:lastRenderedPageBreak/>
        <w:t>Informal Procedure</w:t>
      </w:r>
    </w:p>
    <w:p w:rsidR="00B04C5E" w:rsidRPr="00B04C5E" w:rsidRDefault="00B04C5E" w:rsidP="00B04C5E">
      <w:pPr>
        <w:rPr>
          <w:b/>
          <w:sz w:val="20"/>
          <w:szCs w:val="20"/>
          <w:u w:val="single"/>
        </w:rPr>
      </w:pPr>
      <w:r w:rsidRPr="00B04C5E">
        <w:rPr>
          <w:sz w:val="20"/>
          <w:szCs w:val="20"/>
        </w:rPr>
        <w:t xml:space="preserve">It is often preferable for all concerned that complaints of harassment or bulling are dealt with informally whenever possible. This is likely to produce solutions, which are speedy, effective and minimise embarrassment and risk of breaching confidentiality. </w:t>
      </w:r>
    </w:p>
    <w:p w:rsidR="00B04C5E" w:rsidRPr="00B04C5E" w:rsidRDefault="00B04C5E" w:rsidP="00B04C5E">
      <w:pPr>
        <w:numPr>
          <w:ilvl w:val="0"/>
          <w:numId w:val="7"/>
        </w:numPr>
        <w:jc w:val="both"/>
        <w:rPr>
          <w:b/>
          <w:sz w:val="20"/>
          <w:szCs w:val="20"/>
          <w:u w:val="single"/>
        </w:rPr>
      </w:pPr>
      <w:r w:rsidRPr="00B04C5E">
        <w:rPr>
          <w:sz w:val="20"/>
          <w:szCs w:val="20"/>
        </w:rPr>
        <w:t>Thus, in the first instance, a person who believes that they are the subject of harassment or bullying should ask the person responsible to stop the offensive behaviour. When the action does not result in a cessation of the harassment or bullying, or where a more serious incident has arisen, formal procedure should be followed.</w:t>
      </w:r>
    </w:p>
    <w:p w:rsidR="00B04C5E" w:rsidRPr="00B04C5E" w:rsidRDefault="00B04C5E" w:rsidP="00B04C5E">
      <w:pPr>
        <w:numPr>
          <w:ilvl w:val="0"/>
          <w:numId w:val="7"/>
        </w:numPr>
        <w:jc w:val="both"/>
        <w:rPr>
          <w:b/>
          <w:sz w:val="20"/>
          <w:szCs w:val="20"/>
          <w:u w:val="single"/>
        </w:rPr>
      </w:pPr>
      <w:r w:rsidRPr="00B04C5E">
        <w:rPr>
          <w:sz w:val="20"/>
          <w:szCs w:val="20"/>
        </w:rPr>
        <w:t xml:space="preserve">It is recognised that it may not always be practical to use the informal procedure particularly where the harassment or bullying is serious or where the people involved are at a </w:t>
      </w:r>
      <w:proofErr w:type="gramStart"/>
      <w:r w:rsidRPr="00B04C5E">
        <w:rPr>
          <w:sz w:val="20"/>
          <w:szCs w:val="20"/>
        </w:rPr>
        <w:t>different levels</w:t>
      </w:r>
      <w:proofErr w:type="gramEnd"/>
      <w:r w:rsidRPr="00B04C5E">
        <w:rPr>
          <w:sz w:val="20"/>
          <w:szCs w:val="20"/>
        </w:rPr>
        <w:t xml:space="preserve"> in the association. In such instances the person should use the formal mechanisms set out below. </w:t>
      </w:r>
    </w:p>
    <w:p w:rsidR="00E435BA" w:rsidRDefault="00E435BA" w:rsidP="00E435BA">
      <w:pPr>
        <w:rPr>
          <w:rFonts w:ascii="Tahoma" w:hAnsi="Tahoma" w:cs="Tahoma"/>
          <w:b/>
        </w:rPr>
      </w:pPr>
    </w:p>
    <w:p w:rsidR="00B04C5E" w:rsidRPr="00E435BA" w:rsidRDefault="00B04C5E" w:rsidP="00E435BA">
      <w:pPr>
        <w:rPr>
          <w:rFonts w:ascii="Tahoma" w:hAnsi="Tahoma" w:cs="Tahoma"/>
          <w:b/>
        </w:rPr>
      </w:pPr>
      <w:r w:rsidRPr="00E435BA">
        <w:rPr>
          <w:b/>
        </w:rPr>
        <w:t>Formal Procedure</w:t>
      </w:r>
    </w:p>
    <w:p w:rsidR="00B04C5E" w:rsidRPr="002B0F1D" w:rsidRDefault="00B04C5E" w:rsidP="002B0F1D">
      <w:pPr>
        <w:jc w:val="both"/>
        <w:rPr>
          <w:sz w:val="20"/>
          <w:szCs w:val="20"/>
        </w:rPr>
      </w:pPr>
      <w:r w:rsidRPr="00B04C5E">
        <w:rPr>
          <w:sz w:val="20"/>
          <w:szCs w:val="20"/>
        </w:rPr>
        <w:t xml:space="preserve">Where the formal complaints have been made, the party should contact people listed below as soon as possible. If this is inappropriate, then the party should contact a senior member of management. The person making the complaint will be required to put their allegation in writing. </w:t>
      </w:r>
      <w:r w:rsidR="002B0F1D">
        <w:rPr>
          <w:sz w:val="20"/>
          <w:szCs w:val="20"/>
        </w:rPr>
        <w:t>The Athletics Ireland Dispute Resolution process will apply.</w:t>
      </w:r>
    </w:p>
    <w:p w:rsidR="00B04C5E" w:rsidRPr="00B04C5E" w:rsidRDefault="00B04C5E" w:rsidP="00B04C5E">
      <w:pPr>
        <w:jc w:val="both"/>
        <w:rPr>
          <w:rFonts w:asciiTheme="minorHAnsi" w:hAnsiTheme="minorHAnsi"/>
          <w:sz w:val="20"/>
          <w:szCs w:val="20"/>
        </w:rPr>
      </w:pPr>
      <w:r w:rsidRPr="00B04C5E">
        <w:rPr>
          <w:rFonts w:asciiTheme="minorHAnsi" w:hAnsiTheme="minorHAnsi"/>
          <w:sz w:val="20"/>
          <w:szCs w:val="20"/>
        </w:rPr>
        <w:t>The persons who should be contact</w:t>
      </w:r>
      <w:r w:rsidR="00D5093B">
        <w:rPr>
          <w:rFonts w:asciiTheme="minorHAnsi" w:hAnsiTheme="minorHAnsi"/>
          <w:sz w:val="20"/>
          <w:szCs w:val="20"/>
        </w:rPr>
        <w:t>ed</w:t>
      </w:r>
      <w:r w:rsidRPr="00B04C5E">
        <w:rPr>
          <w:rFonts w:asciiTheme="minorHAnsi" w:hAnsiTheme="minorHAnsi"/>
          <w:sz w:val="20"/>
          <w:szCs w:val="20"/>
        </w:rPr>
        <w:t xml:space="preserve"> are:</w:t>
      </w:r>
    </w:p>
    <w:p w:rsidR="00B04C5E" w:rsidRPr="00B04C5E" w:rsidRDefault="00B04C5E" w:rsidP="00B04C5E">
      <w:pPr>
        <w:pStyle w:val="ListParagraph"/>
        <w:numPr>
          <w:ilvl w:val="0"/>
          <w:numId w:val="9"/>
        </w:numPr>
        <w:jc w:val="both"/>
        <w:rPr>
          <w:rFonts w:asciiTheme="minorHAnsi" w:hAnsiTheme="minorHAnsi"/>
        </w:rPr>
      </w:pPr>
      <w:r w:rsidRPr="00B04C5E">
        <w:rPr>
          <w:rFonts w:asciiTheme="minorHAnsi" w:hAnsiTheme="minorHAnsi"/>
        </w:rPr>
        <w:t>President</w:t>
      </w:r>
    </w:p>
    <w:p w:rsidR="00B04C5E" w:rsidRPr="00B04C5E" w:rsidRDefault="00B04C5E" w:rsidP="00B04C5E">
      <w:pPr>
        <w:pStyle w:val="ListParagraph"/>
        <w:numPr>
          <w:ilvl w:val="0"/>
          <w:numId w:val="9"/>
        </w:numPr>
        <w:jc w:val="both"/>
        <w:rPr>
          <w:rFonts w:asciiTheme="minorHAnsi" w:hAnsiTheme="minorHAnsi"/>
        </w:rPr>
      </w:pPr>
      <w:r w:rsidRPr="00B04C5E">
        <w:rPr>
          <w:rFonts w:asciiTheme="minorHAnsi" w:hAnsiTheme="minorHAnsi"/>
        </w:rPr>
        <w:t>Chair of Finance &amp; Risk</w:t>
      </w:r>
    </w:p>
    <w:p w:rsidR="00B04C5E" w:rsidRPr="00B04C5E" w:rsidRDefault="00B04C5E" w:rsidP="00B04C5E">
      <w:pPr>
        <w:pStyle w:val="ListParagraph"/>
        <w:numPr>
          <w:ilvl w:val="0"/>
          <w:numId w:val="9"/>
        </w:numPr>
        <w:jc w:val="both"/>
        <w:rPr>
          <w:rFonts w:asciiTheme="minorHAnsi" w:hAnsiTheme="minorHAnsi"/>
        </w:rPr>
      </w:pPr>
      <w:r w:rsidRPr="00B04C5E">
        <w:rPr>
          <w:rFonts w:asciiTheme="minorHAnsi" w:hAnsiTheme="minorHAnsi"/>
        </w:rPr>
        <w:t>CEO</w:t>
      </w:r>
    </w:p>
    <w:p w:rsidR="00B04C5E" w:rsidRPr="00B04C5E" w:rsidRDefault="00B04C5E" w:rsidP="00B04C5E">
      <w:pPr>
        <w:pStyle w:val="ListParagraph"/>
        <w:jc w:val="both"/>
        <w:rPr>
          <w:b/>
          <w:u w:val="single"/>
        </w:rPr>
      </w:pPr>
    </w:p>
    <w:p w:rsidR="00B04C5E" w:rsidRPr="00B04C5E" w:rsidRDefault="00B04C5E" w:rsidP="00B04C5E">
      <w:pPr>
        <w:numPr>
          <w:ilvl w:val="0"/>
          <w:numId w:val="8"/>
        </w:numPr>
        <w:jc w:val="both"/>
        <w:rPr>
          <w:b/>
          <w:sz w:val="20"/>
          <w:szCs w:val="20"/>
          <w:u w:val="single"/>
        </w:rPr>
      </w:pPr>
      <w:r w:rsidRPr="00B04C5E">
        <w:rPr>
          <w:sz w:val="20"/>
          <w:szCs w:val="20"/>
        </w:rPr>
        <w:t xml:space="preserve">In the interests of natural </w:t>
      </w:r>
      <w:proofErr w:type="gramStart"/>
      <w:r w:rsidRPr="00B04C5E">
        <w:rPr>
          <w:sz w:val="20"/>
          <w:szCs w:val="20"/>
        </w:rPr>
        <w:t>justice</w:t>
      </w:r>
      <w:proofErr w:type="gramEnd"/>
      <w:r w:rsidRPr="00B04C5E">
        <w:rPr>
          <w:sz w:val="20"/>
          <w:szCs w:val="20"/>
        </w:rPr>
        <w:t xml:space="preserve"> the alleged harasser will be made aware of the nature of the complaint, his or her right to representation, will be given at every opportunity to respond to the allegations made. </w:t>
      </w:r>
    </w:p>
    <w:p w:rsidR="00B04C5E" w:rsidRPr="00B04C5E" w:rsidRDefault="00B04C5E" w:rsidP="00B04C5E">
      <w:pPr>
        <w:numPr>
          <w:ilvl w:val="0"/>
          <w:numId w:val="8"/>
        </w:numPr>
        <w:jc w:val="both"/>
        <w:rPr>
          <w:b/>
          <w:sz w:val="20"/>
          <w:szCs w:val="20"/>
          <w:u w:val="single"/>
        </w:rPr>
      </w:pPr>
      <w:r w:rsidRPr="00B04C5E">
        <w:rPr>
          <w:sz w:val="20"/>
          <w:szCs w:val="20"/>
        </w:rPr>
        <w:t xml:space="preserve">Whilst it is desirable to maintain the utmost confidentially, once the investigations of an issue </w:t>
      </w:r>
      <w:proofErr w:type="gramStart"/>
      <w:r w:rsidRPr="00B04C5E">
        <w:rPr>
          <w:sz w:val="20"/>
          <w:szCs w:val="20"/>
        </w:rPr>
        <w:t>begins</w:t>
      </w:r>
      <w:proofErr w:type="gramEnd"/>
      <w:r w:rsidRPr="00B04C5E">
        <w:rPr>
          <w:sz w:val="20"/>
          <w:szCs w:val="20"/>
        </w:rPr>
        <w:t xml:space="preserve"> it may be necessary to interview other staff. </w:t>
      </w:r>
    </w:p>
    <w:p w:rsidR="00B04C5E" w:rsidRPr="00B04C5E" w:rsidRDefault="00B04C5E" w:rsidP="00B04C5E">
      <w:pPr>
        <w:numPr>
          <w:ilvl w:val="0"/>
          <w:numId w:val="8"/>
        </w:numPr>
        <w:jc w:val="both"/>
        <w:rPr>
          <w:b/>
          <w:sz w:val="20"/>
          <w:szCs w:val="20"/>
          <w:u w:val="single"/>
        </w:rPr>
      </w:pPr>
      <w:r w:rsidRPr="00B04C5E">
        <w:rPr>
          <w:sz w:val="20"/>
          <w:szCs w:val="20"/>
        </w:rPr>
        <w:t xml:space="preserve">When the investigation has been completed both parties will be informed as to whether or not the complaint has been upheld. </w:t>
      </w:r>
    </w:p>
    <w:p w:rsidR="00B04C5E" w:rsidRPr="00B04C5E" w:rsidRDefault="00B04C5E" w:rsidP="00B04C5E">
      <w:pPr>
        <w:numPr>
          <w:ilvl w:val="0"/>
          <w:numId w:val="8"/>
        </w:numPr>
        <w:jc w:val="both"/>
        <w:rPr>
          <w:b/>
          <w:sz w:val="20"/>
          <w:szCs w:val="20"/>
          <w:u w:val="single"/>
        </w:rPr>
      </w:pPr>
      <w:r w:rsidRPr="00B04C5E">
        <w:rPr>
          <w:sz w:val="20"/>
          <w:szCs w:val="20"/>
        </w:rPr>
        <w:t>From the findings of the investigation, Disciplinary Procedures may be invoked.</w:t>
      </w:r>
    </w:p>
    <w:p w:rsidR="00B04C5E" w:rsidRPr="00B04C5E" w:rsidRDefault="00B04C5E" w:rsidP="00B04C5E">
      <w:pPr>
        <w:numPr>
          <w:ilvl w:val="0"/>
          <w:numId w:val="8"/>
        </w:numPr>
        <w:jc w:val="both"/>
        <w:rPr>
          <w:b/>
          <w:sz w:val="20"/>
          <w:szCs w:val="20"/>
          <w:u w:val="single"/>
        </w:rPr>
      </w:pPr>
      <w:r w:rsidRPr="00B04C5E">
        <w:rPr>
          <w:sz w:val="20"/>
          <w:szCs w:val="20"/>
        </w:rPr>
        <w:t xml:space="preserve">All complaints received will be treated seriously, confidentially and dealt with us soon as is practicable. Strict confidentiality and proper discretion will be maintained as far as possible, in any necessary consultation to safeguard both parties from innuendo and harmful gossip. </w:t>
      </w:r>
    </w:p>
    <w:p w:rsidR="00B04C5E" w:rsidRPr="00B04C5E" w:rsidRDefault="00B04C5E" w:rsidP="00B04C5E">
      <w:pPr>
        <w:numPr>
          <w:ilvl w:val="0"/>
          <w:numId w:val="8"/>
        </w:numPr>
        <w:jc w:val="both"/>
        <w:rPr>
          <w:b/>
          <w:sz w:val="20"/>
          <w:szCs w:val="20"/>
          <w:u w:val="single"/>
        </w:rPr>
      </w:pPr>
      <w:r w:rsidRPr="00B04C5E">
        <w:rPr>
          <w:sz w:val="20"/>
          <w:szCs w:val="20"/>
        </w:rPr>
        <w:t xml:space="preserve">The person to whom the complaint is made will maintain a record of all relevant discussions, which take place during the course of the investigation.  </w:t>
      </w:r>
    </w:p>
    <w:p w:rsidR="00B04C5E" w:rsidRPr="00B04C5E" w:rsidRDefault="00B04C5E" w:rsidP="00B04C5E">
      <w:pPr>
        <w:jc w:val="both"/>
        <w:rPr>
          <w:b/>
          <w:sz w:val="20"/>
          <w:szCs w:val="20"/>
        </w:rPr>
      </w:pPr>
      <w:r w:rsidRPr="00B04C5E">
        <w:rPr>
          <w:b/>
          <w:sz w:val="20"/>
          <w:szCs w:val="20"/>
        </w:rPr>
        <w:t>Appeals Mechanism</w:t>
      </w:r>
    </w:p>
    <w:p w:rsidR="00B04C5E" w:rsidRPr="00B04C5E" w:rsidRDefault="00B04C5E" w:rsidP="00B04C5E">
      <w:pPr>
        <w:jc w:val="both"/>
        <w:rPr>
          <w:sz w:val="20"/>
          <w:szCs w:val="20"/>
        </w:rPr>
      </w:pPr>
      <w:r w:rsidRPr="00B04C5E">
        <w:rPr>
          <w:sz w:val="20"/>
          <w:szCs w:val="20"/>
        </w:rPr>
        <w:t xml:space="preserve">On receipt of the investigators report either party may appeal the investigation process and/or outcome. The appeal should be made in writing </w:t>
      </w:r>
      <w:r w:rsidR="002B0F1D">
        <w:rPr>
          <w:sz w:val="20"/>
          <w:szCs w:val="20"/>
        </w:rPr>
        <w:t>within</w:t>
      </w:r>
      <w:r w:rsidRPr="00B04C5E">
        <w:rPr>
          <w:sz w:val="20"/>
          <w:szCs w:val="20"/>
        </w:rPr>
        <w:t xml:space="preserve"> </w:t>
      </w:r>
      <w:r>
        <w:rPr>
          <w:sz w:val="20"/>
          <w:szCs w:val="20"/>
        </w:rPr>
        <w:t>10</w:t>
      </w:r>
      <w:r w:rsidRPr="00B04C5E">
        <w:rPr>
          <w:sz w:val="20"/>
          <w:szCs w:val="20"/>
        </w:rPr>
        <w:t xml:space="preserve"> days of the issue of the report, outlining the reasons for the appeal.</w:t>
      </w:r>
      <w:r w:rsidR="002B0F1D">
        <w:rPr>
          <w:sz w:val="20"/>
          <w:szCs w:val="20"/>
        </w:rPr>
        <w:t xml:space="preserve"> The Athletics Ireland appeals process as part of the dispute resolution process will apply.</w:t>
      </w:r>
    </w:p>
    <w:p w:rsidR="00AF333A" w:rsidRDefault="00AF333A" w:rsidP="00AF333A">
      <w:pPr>
        <w:jc w:val="both"/>
        <w:rPr>
          <w:b/>
          <w:sz w:val="20"/>
          <w:szCs w:val="20"/>
        </w:rPr>
      </w:pPr>
    </w:p>
    <w:p w:rsidR="002F4B05" w:rsidRPr="002F4B05" w:rsidRDefault="002F4B05" w:rsidP="00AE7D65">
      <w:pPr>
        <w:jc w:val="both"/>
        <w:rPr>
          <w:b/>
          <w:sz w:val="20"/>
          <w:szCs w:val="20"/>
          <w:u w:val="single"/>
        </w:rPr>
      </w:pPr>
      <w:r w:rsidRPr="002F4B05">
        <w:rPr>
          <w:b/>
          <w:sz w:val="20"/>
          <w:szCs w:val="20"/>
          <w:u w:val="single"/>
        </w:rPr>
        <w:lastRenderedPageBreak/>
        <w:t>Definitions</w:t>
      </w:r>
    </w:p>
    <w:p w:rsidR="00AE7D65" w:rsidRPr="00B04C5E" w:rsidRDefault="00AE7D65" w:rsidP="00AE7D65">
      <w:pPr>
        <w:jc w:val="both"/>
        <w:rPr>
          <w:b/>
          <w:sz w:val="20"/>
          <w:szCs w:val="20"/>
        </w:rPr>
      </w:pPr>
      <w:r w:rsidRPr="00B04C5E">
        <w:rPr>
          <w:b/>
          <w:sz w:val="20"/>
          <w:szCs w:val="20"/>
        </w:rPr>
        <w:t>Bullying</w:t>
      </w:r>
    </w:p>
    <w:p w:rsidR="00AE7D65" w:rsidRPr="00B04C5E" w:rsidRDefault="00AE7D65" w:rsidP="00AE7D65">
      <w:pPr>
        <w:jc w:val="both"/>
        <w:rPr>
          <w:sz w:val="20"/>
          <w:szCs w:val="20"/>
        </w:rPr>
      </w:pPr>
      <w:r w:rsidRPr="00B04C5E">
        <w:rPr>
          <w:sz w:val="20"/>
          <w:szCs w:val="20"/>
        </w:rPr>
        <w:t xml:space="preserve">Bullying in the workplace is </w:t>
      </w:r>
      <w:proofErr w:type="gramStart"/>
      <w:r w:rsidRPr="00B04C5E">
        <w:rPr>
          <w:sz w:val="20"/>
          <w:szCs w:val="20"/>
        </w:rPr>
        <w:t>defined  as</w:t>
      </w:r>
      <w:proofErr w:type="gramEnd"/>
      <w:r w:rsidRPr="00B04C5E">
        <w:rPr>
          <w:sz w:val="20"/>
          <w:szCs w:val="20"/>
        </w:rPr>
        <w:t xml:space="preserve"> ‘repeated inappropriate behaviour, direct or indirect, whether verbal, physical or otherwise, conducted by one or more persons against another or others, at the place of work and/or in the course of employment, which could reasonably be regarded as undermining the individual’s right to dignity at work’.</w:t>
      </w:r>
    </w:p>
    <w:p w:rsidR="00AE7D65" w:rsidRPr="00B04C5E" w:rsidRDefault="00AE7D65" w:rsidP="00AE7D65">
      <w:pPr>
        <w:jc w:val="both"/>
        <w:rPr>
          <w:sz w:val="20"/>
          <w:szCs w:val="20"/>
        </w:rPr>
      </w:pPr>
      <w:r w:rsidRPr="00B04C5E">
        <w:rPr>
          <w:sz w:val="20"/>
          <w:szCs w:val="20"/>
        </w:rPr>
        <w:t>An isolated incident of the behaviour in this definition may be an affront to dignity but as a once-off incident is not considered to be bullying.</w:t>
      </w:r>
    </w:p>
    <w:p w:rsidR="00AE7D65" w:rsidRPr="00B04C5E" w:rsidRDefault="00AE7D65" w:rsidP="00AE7D65">
      <w:pPr>
        <w:jc w:val="both"/>
        <w:rPr>
          <w:sz w:val="20"/>
          <w:szCs w:val="20"/>
        </w:rPr>
      </w:pPr>
      <w:r w:rsidRPr="00B04C5E">
        <w:rPr>
          <w:sz w:val="20"/>
          <w:szCs w:val="20"/>
        </w:rPr>
        <w:t xml:space="preserve">Bullying may take subtle or insidious forms, which gradually wear a person down over a period of time. Bullying often takes place where there are no witnesses and the victim is afraid to make a complaint because they fear they may not be believed or that the bullying may get worse. In some </w:t>
      </w:r>
      <w:proofErr w:type="gramStart"/>
      <w:r w:rsidRPr="00B04C5E">
        <w:rPr>
          <w:sz w:val="20"/>
          <w:szCs w:val="20"/>
        </w:rPr>
        <w:t>cases</w:t>
      </w:r>
      <w:proofErr w:type="gramEnd"/>
      <w:r w:rsidRPr="00B04C5E">
        <w:rPr>
          <w:sz w:val="20"/>
          <w:szCs w:val="20"/>
        </w:rPr>
        <w:t xml:space="preserve"> witnesses to incidents of bullying may be afraid to come forward.</w:t>
      </w:r>
    </w:p>
    <w:p w:rsidR="00AE7D65" w:rsidRPr="00B04C5E" w:rsidRDefault="00AE7D65" w:rsidP="00AE7D65">
      <w:pPr>
        <w:jc w:val="both"/>
        <w:rPr>
          <w:sz w:val="20"/>
          <w:szCs w:val="20"/>
        </w:rPr>
      </w:pPr>
      <w:r w:rsidRPr="00B04C5E">
        <w:rPr>
          <w:sz w:val="20"/>
          <w:szCs w:val="20"/>
        </w:rPr>
        <w:t>A pattern of the following behaviours are examples of types of bullying;</w:t>
      </w:r>
    </w:p>
    <w:p w:rsidR="00AE7D65" w:rsidRPr="00B04C5E" w:rsidRDefault="00AE7D65" w:rsidP="00AE7D65">
      <w:pPr>
        <w:numPr>
          <w:ilvl w:val="0"/>
          <w:numId w:val="2"/>
        </w:numPr>
        <w:jc w:val="both"/>
        <w:rPr>
          <w:sz w:val="20"/>
          <w:szCs w:val="20"/>
        </w:rPr>
      </w:pPr>
      <w:r w:rsidRPr="00B04C5E">
        <w:rPr>
          <w:sz w:val="20"/>
          <w:szCs w:val="20"/>
        </w:rPr>
        <w:t>Exclusion with negative consequences</w:t>
      </w:r>
    </w:p>
    <w:p w:rsidR="00AE7D65" w:rsidRPr="00B04C5E" w:rsidRDefault="00AE7D65" w:rsidP="00AE7D65">
      <w:pPr>
        <w:numPr>
          <w:ilvl w:val="0"/>
          <w:numId w:val="2"/>
        </w:numPr>
        <w:jc w:val="both"/>
        <w:rPr>
          <w:sz w:val="20"/>
          <w:szCs w:val="20"/>
        </w:rPr>
      </w:pPr>
      <w:r w:rsidRPr="00B04C5E">
        <w:rPr>
          <w:sz w:val="20"/>
          <w:szCs w:val="20"/>
        </w:rPr>
        <w:t>Verbal abuse/insults</w:t>
      </w:r>
    </w:p>
    <w:p w:rsidR="00AE7D65" w:rsidRPr="00B04C5E" w:rsidRDefault="00AE7D65" w:rsidP="00AE7D65">
      <w:pPr>
        <w:numPr>
          <w:ilvl w:val="0"/>
          <w:numId w:val="2"/>
        </w:numPr>
        <w:jc w:val="both"/>
        <w:rPr>
          <w:sz w:val="20"/>
          <w:szCs w:val="20"/>
        </w:rPr>
      </w:pPr>
      <w:r w:rsidRPr="00B04C5E">
        <w:rPr>
          <w:sz w:val="20"/>
          <w:szCs w:val="20"/>
        </w:rPr>
        <w:t xml:space="preserve">Being treated less favourably </w:t>
      </w:r>
    </w:p>
    <w:p w:rsidR="00AE7D65" w:rsidRPr="00B04C5E" w:rsidRDefault="00AE7D65" w:rsidP="00AE7D65">
      <w:pPr>
        <w:numPr>
          <w:ilvl w:val="0"/>
          <w:numId w:val="2"/>
        </w:numPr>
        <w:jc w:val="both"/>
        <w:rPr>
          <w:sz w:val="20"/>
          <w:szCs w:val="20"/>
        </w:rPr>
      </w:pPr>
      <w:r w:rsidRPr="00B04C5E">
        <w:rPr>
          <w:sz w:val="20"/>
          <w:szCs w:val="20"/>
        </w:rPr>
        <w:t>Intrusion- pestering, spying or stalking</w:t>
      </w:r>
    </w:p>
    <w:p w:rsidR="00AE7D65" w:rsidRPr="00B04C5E" w:rsidRDefault="00AE7D65" w:rsidP="00AE7D65">
      <w:pPr>
        <w:numPr>
          <w:ilvl w:val="0"/>
          <w:numId w:val="2"/>
        </w:numPr>
        <w:jc w:val="both"/>
        <w:rPr>
          <w:sz w:val="20"/>
          <w:szCs w:val="20"/>
        </w:rPr>
      </w:pPr>
      <w:r w:rsidRPr="00B04C5E">
        <w:rPr>
          <w:sz w:val="20"/>
          <w:szCs w:val="20"/>
        </w:rPr>
        <w:t>Menacing behaviour</w:t>
      </w:r>
    </w:p>
    <w:p w:rsidR="00AE7D65" w:rsidRPr="00B04C5E" w:rsidRDefault="00AE7D65" w:rsidP="00AE7D65">
      <w:pPr>
        <w:numPr>
          <w:ilvl w:val="0"/>
          <w:numId w:val="2"/>
        </w:numPr>
        <w:jc w:val="both"/>
        <w:rPr>
          <w:sz w:val="20"/>
          <w:szCs w:val="20"/>
        </w:rPr>
      </w:pPr>
      <w:r w:rsidRPr="00B04C5E">
        <w:rPr>
          <w:sz w:val="20"/>
          <w:szCs w:val="20"/>
        </w:rPr>
        <w:t>Intimidation</w:t>
      </w:r>
    </w:p>
    <w:p w:rsidR="00AE7D65" w:rsidRPr="00B04C5E" w:rsidRDefault="00AE7D65" w:rsidP="00AE7D65">
      <w:pPr>
        <w:numPr>
          <w:ilvl w:val="0"/>
          <w:numId w:val="2"/>
        </w:numPr>
        <w:jc w:val="both"/>
        <w:rPr>
          <w:sz w:val="20"/>
          <w:szCs w:val="20"/>
        </w:rPr>
      </w:pPr>
      <w:r w:rsidRPr="00B04C5E">
        <w:rPr>
          <w:sz w:val="20"/>
          <w:szCs w:val="20"/>
        </w:rPr>
        <w:t>Aggression</w:t>
      </w:r>
    </w:p>
    <w:p w:rsidR="00AE7D65" w:rsidRPr="00B04C5E" w:rsidRDefault="00AE7D65" w:rsidP="00AE7D65">
      <w:pPr>
        <w:numPr>
          <w:ilvl w:val="0"/>
          <w:numId w:val="2"/>
        </w:numPr>
        <w:jc w:val="both"/>
        <w:rPr>
          <w:sz w:val="20"/>
          <w:szCs w:val="20"/>
        </w:rPr>
      </w:pPr>
      <w:r w:rsidRPr="00B04C5E">
        <w:rPr>
          <w:sz w:val="20"/>
          <w:szCs w:val="20"/>
        </w:rPr>
        <w:t>Undermining behaviour</w:t>
      </w:r>
    </w:p>
    <w:p w:rsidR="00AE7D65" w:rsidRPr="00B04C5E" w:rsidRDefault="00AE7D65" w:rsidP="00AE7D65">
      <w:pPr>
        <w:numPr>
          <w:ilvl w:val="0"/>
          <w:numId w:val="2"/>
        </w:numPr>
        <w:jc w:val="both"/>
        <w:rPr>
          <w:sz w:val="20"/>
          <w:szCs w:val="20"/>
        </w:rPr>
      </w:pPr>
      <w:r w:rsidRPr="00B04C5E">
        <w:rPr>
          <w:sz w:val="20"/>
          <w:szCs w:val="20"/>
        </w:rPr>
        <w:t xml:space="preserve">Excessive monitoring </w:t>
      </w:r>
    </w:p>
    <w:p w:rsidR="00AE7D65" w:rsidRPr="00B04C5E" w:rsidRDefault="00AE7D65" w:rsidP="00AE7D65">
      <w:pPr>
        <w:numPr>
          <w:ilvl w:val="0"/>
          <w:numId w:val="2"/>
        </w:numPr>
        <w:jc w:val="both"/>
        <w:rPr>
          <w:sz w:val="20"/>
          <w:szCs w:val="20"/>
        </w:rPr>
      </w:pPr>
      <w:r w:rsidRPr="00B04C5E">
        <w:rPr>
          <w:sz w:val="20"/>
          <w:szCs w:val="20"/>
        </w:rPr>
        <w:t>Humiliation</w:t>
      </w:r>
    </w:p>
    <w:p w:rsidR="00AE7D65" w:rsidRPr="00B04C5E" w:rsidRDefault="00AE7D65" w:rsidP="00AE7D65">
      <w:pPr>
        <w:numPr>
          <w:ilvl w:val="0"/>
          <w:numId w:val="2"/>
        </w:numPr>
        <w:jc w:val="both"/>
        <w:rPr>
          <w:sz w:val="20"/>
          <w:szCs w:val="20"/>
        </w:rPr>
      </w:pPr>
      <w:r w:rsidRPr="00B04C5E">
        <w:rPr>
          <w:sz w:val="20"/>
          <w:szCs w:val="20"/>
        </w:rPr>
        <w:t>Withholding work-related information</w:t>
      </w:r>
    </w:p>
    <w:p w:rsidR="00AE7D65" w:rsidRPr="00B04C5E" w:rsidRDefault="00AE7D65" w:rsidP="00AE7D65">
      <w:pPr>
        <w:numPr>
          <w:ilvl w:val="0"/>
          <w:numId w:val="2"/>
        </w:numPr>
        <w:jc w:val="both"/>
        <w:rPr>
          <w:sz w:val="20"/>
          <w:szCs w:val="20"/>
        </w:rPr>
      </w:pPr>
      <w:r w:rsidRPr="00B04C5E">
        <w:rPr>
          <w:sz w:val="20"/>
          <w:szCs w:val="20"/>
        </w:rPr>
        <w:t>Repeatedly manipulation</w:t>
      </w:r>
    </w:p>
    <w:p w:rsidR="00AE7D65" w:rsidRPr="00B04C5E" w:rsidRDefault="00AE7D65" w:rsidP="00AE7D65">
      <w:pPr>
        <w:numPr>
          <w:ilvl w:val="0"/>
          <w:numId w:val="2"/>
        </w:numPr>
        <w:jc w:val="both"/>
        <w:rPr>
          <w:sz w:val="20"/>
          <w:szCs w:val="20"/>
        </w:rPr>
      </w:pPr>
      <w:r w:rsidRPr="00B04C5E">
        <w:rPr>
          <w:sz w:val="20"/>
          <w:szCs w:val="20"/>
        </w:rPr>
        <w:t>Blame for things beyond the persons control</w:t>
      </w:r>
    </w:p>
    <w:p w:rsidR="00AE7D65" w:rsidRPr="00B04C5E" w:rsidRDefault="00AE7D65" w:rsidP="00AE7D65">
      <w:pPr>
        <w:numPr>
          <w:ilvl w:val="0"/>
          <w:numId w:val="3"/>
        </w:numPr>
        <w:jc w:val="both"/>
        <w:rPr>
          <w:sz w:val="20"/>
          <w:szCs w:val="20"/>
        </w:rPr>
      </w:pPr>
      <w:r w:rsidRPr="00B04C5E">
        <w:rPr>
          <w:sz w:val="20"/>
          <w:szCs w:val="20"/>
        </w:rPr>
        <w:t>Making it difficult to have access to information</w:t>
      </w:r>
    </w:p>
    <w:p w:rsidR="00AE7D65" w:rsidRPr="00B04C5E" w:rsidRDefault="00AE7D65" w:rsidP="00AE7D65">
      <w:pPr>
        <w:numPr>
          <w:ilvl w:val="0"/>
          <w:numId w:val="3"/>
        </w:numPr>
        <w:jc w:val="both"/>
        <w:rPr>
          <w:sz w:val="20"/>
          <w:szCs w:val="20"/>
        </w:rPr>
      </w:pPr>
      <w:r w:rsidRPr="00B04C5E">
        <w:rPr>
          <w:sz w:val="20"/>
          <w:szCs w:val="20"/>
        </w:rPr>
        <w:t>Aggression/Aggressive Behaviour</w:t>
      </w:r>
    </w:p>
    <w:p w:rsidR="00AE7D65" w:rsidRPr="00B04C5E" w:rsidRDefault="00AE7D65" w:rsidP="00AE7D65">
      <w:pPr>
        <w:numPr>
          <w:ilvl w:val="0"/>
          <w:numId w:val="3"/>
        </w:numPr>
        <w:jc w:val="both"/>
        <w:rPr>
          <w:sz w:val="20"/>
          <w:szCs w:val="20"/>
        </w:rPr>
      </w:pPr>
      <w:r w:rsidRPr="00B04C5E">
        <w:rPr>
          <w:sz w:val="20"/>
          <w:szCs w:val="20"/>
        </w:rPr>
        <w:t>Not giving credit for work contribution</w:t>
      </w:r>
    </w:p>
    <w:p w:rsidR="00AE7D65" w:rsidRPr="00B04C5E" w:rsidRDefault="00AE7D65" w:rsidP="00AE7D65">
      <w:pPr>
        <w:numPr>
          <w:ilvl w:val="0"/>
          <w:numId w:val="2"/>
        </w:numPr>
        <w:jc w:val="both"/>
        <w:rPr>
          <w:sz w:val="20"/>
          <w:szCs w:val="20"/>
        </w:rPr>
      </w:pPr>
      <w:r w:rsidRPr="00B04C5E">
        <w:rPr>
          <w:sz w:val="20"/>
          <w:szCs w:val="20"/>
        </w:rPr>
        <w:t>Intimidation and threats in general</w:t>
      </w:r>
    </w:p>
    <w:p w:rsidR="00AE7D65" w:rsidRPr="00B04C5E" w:rsidRDefault="00AE7D65" w:rsidP="00AE7D65">
      <w:pPr>
        <w:numPr>
          <w:ilvl w:val="0"/>
          <w:numId w:val="2"/>
        </w:numPr>
        <w:jc w:val="both"/>
        <w:rPr>
          <w:sz w:val="20"/>
          <w:szCs w:val="20"/>
        </w:rPr>
      </w:pPr>
      <w:r w:rsidRPr="00B04C5E">
        <w:rPr>
          <w:sz w:val="20"/>
          <w:szCs w:val="20"/>
        </w:rPr>
        <w:t xml:space="preserve">Use of bad language to colleagues or management </w:t>
      </w:r>
    </w:p>
    <w:p w:rsidR="00AE7D65" w:rsidRPr="00B04C5E" w:rsidRDefault="00AE7D65" w:rsidP="00AE7D65">
      <w:pPr>
        <w:jc w:val="both"/>
        <w:rPr>
          <w:sz w:val="20"/>
          <w:szCs w:val="20"/>
        </w:rPr>
      </w:pPr>
      <w:r w:rsidRPr="00B04C5E">
        <w:rPr>
          <w:sz w:val="20"/>
          <w:szCs w:val="20"/>
        </w:rPr>
        <w:t>*Work is defined to include volunteer’s activities at competitions/coaching/meetings</w:t>
      </w:r>
    </w:p>
    <w:p w:rsidR="00D5093B" w:rsidRPr="002F4B05" w:rsidRDefault="002F4B05" w:rsidP="00AE7D65">
      <w:pPr>
        <w:jc w:val="both"/>
        <w:rPr>
          <w:b/>
          <w:sz w:val="20"/>
          <w:szCs w:val="20"/>
          <w:u w:val="single"/>
        </w:rPr>
      </w:pPr>
      <w:r w:rsidRPr="002F4B05">
        <w:rPr>
          <w:b/>
          <w:sz w:val="20"/>
          <w:szCs w:val="20"/>
          <w:u w:val="single"/>
        </w:rPr>
        <w:lastRenderedPageBreak/>
        <w:t>Definitions</w:t>
      </w:r>
    </w:p>
    <w:p w:rsidR="00AE7D65" w:rsidRPr="00B04C5E" w:rsidRDefault="00AE7D65" w:rsidP="00AE7D65">
      <w:pPr>
        <w:jc w:val="both"/>
        <w:rPr>
          <w:b/>
          <w:sz w:val="20"/>
          <w:szCs w:val="20"/>
        </w:rPr>
      </w:pPr>
      <w:r w:rsidRPr="00B04C5E">
        <w:rPr>
          <w:b/>
          <w:sz w:val="20"/>
          <w:szCs w:val="20"/>
        </w:rPr>
        <w:t>Harassment</w:t>
      </w:r>
    </w:p>
    <w:p w:rsidR="00AE7D65" w:rsidRPr="00B04C5E" w:rsidRDefault="00AE7D65" w:rsidP="00AE7D65">
      <w:pPr>
        <w:jc w:val="both"/>
        <w:rPr>
          <w:i/>
          <w:sz w:val="20"/>
          <w:szCs w:val="20"/>
        </w:rPr>
      </w:pPr>
      <w:r w:rsidRPr="00B04C5E">
        <w:rPr>
          <w:i/>
          <w:sz w:val="20"/>
          <w:szCs w:val="20"/>
        </w:rPr>
        <w:t>“Harassment is defined in section 14A (7) of the Employment Equality Act as any form of unwanted conduct related to any of the discriminatory grounds which has the purpose or effect of violating a person’s dignity and creating an intimidating, hostile, degrading, humiliating or offensive environment for the person”</w:t>
      </w:r>
    </w:p>
    <w:p w:rsidR="00AE7D65" w:rsidRPr="00B04C5E" w:rsidRDefault="00AE7D65" w:rsidP="00AE7D65">
      <w:pPr>
        <w:jc w:val="both"/>
        <w:rPr>
          <w:b/>
          <w:sz w:val="20"/>
          <w:szCs w:val="20"/>
        </w:rPr>
      </w:pPr>
      <w:r w:rsidRPr="00B04C5E">
        <w:rPr>
          <w:b/>
          <w:sz w:val="20"/>
          <w:szCs w:val="20"/>
        </w:rPr>
        <w:t>A single incident may constitute harassment.</w:t>
      </w:r>
    </w:p>
    <w:p w:rsidR="00AE7D65" w:rsidRPr="00B04C5E" w:rsidRDefault="00AE7D65" w:rsidP="00AE7D65">
      <w:pPr>
        <w:jc w:val="both"/>
        <w:rPr>
          <w:sz w:val="20"/>
          <w:szCs w:val="20"/>
        </w:rPr>
      </w:pPr>
      <w:r w:rsidRPr="00B04C5E">
        <w:rPr>
          <w:sz w:val="20"/>
          <w:szCs w:val="20"/>
        </w:rPr>
        <w:t>The harassment has to be based on the relevant characteristic of the person, as outlined in the Equality Act 2004. The nine grounds are; Gender, Civil status, Family Status, Sexual Orientation, Religious Belief, Age (applicable to anyone between the ages of 18 and 65), Disability, Race and Membership of the Traveller Community.</w:t>
      </w:r>
    </w:p>
    <w:p w:rsidR="00AE7D65" w:rsidRPr="00B04C5E" w:rsidRDefault="00AE7D65" w:rsidP="00AE7D65">
      <w:pPr>
        <w:jc w:val="both"/>
        <w:rPr>
          <w:sz w:val="20"/>
          <w:szCs w:val="20"/>
        </w:rPr>
      </w:pPr>
      <w:r w:rsidRPr="00B04C5E">
        <w:rPr>
          <w:sz w:val="20"/>
          <w:szCs w:val="20"/>
        </w:rPr>
        <w:t>Harassment in this instance means harassing someone because of belonging to or perceived as belonging to any one or a number of these grounds. The following are some examples of harassment, which may occur and specifically relate to one of the grounds mentioned above;</w:t>
      </w:r>
    </w:p>
    <w:p w:rsidR="00AE7D65" w:rsidRPr="00B04C5E" w:rsidRDefault="00AE7D65" w:rsidP="00AE7D65">
      <w:pPr>
        <w:numPr>
          <w:ilvl w:val="0"/>
          <w:numId w:val="2"/>
        </w:numPr>
        <w:jc w:val="both"/>
        <w:rPr>
          <w:sz w:val="20"/>
          <w:szCs w:val="20"/>
        </w:rPr>
      </w:pPr>
      <w:r w:rsidRPr="00B04C5E">
        <w:rPr>
          <w:sz w:val="20"/>
          <w:szCs w:val="20"/>
        </w:rPr>
        <w:t>Verbal harassment- jokes, comments, ridicule</w:t>
      </w:r>
    </w:p>
    <w:p w:rsidR="00AE7D65" w:rsidRPr="00B04C5E" w:rsidRDefault="00AE7D65" w:rsidP="00AE7D65">
      <w:pPr>
        <w:numPr>
          <w:ilvl w:val="0"/>
          <w:numId w:val="2"/>
        </w:numPr>
        <w:jc w:val="both"/>
        <w:rPr>
          <w:sz w:val="20"/>
          <w:szCs w:val="20"/>
        </w:rPr>
      </w:pPr>
      <w:r w:rsidRPr="00B04C5E">
        <w:rPr>
          <w:sz w:val="20"/>
          <w:szCs w:val="20"/>
        </w:rPr>
        <w:t>Written harassment- including faxes, text messages, email/notices/written offensive articles/social media</w:t>
      </w:r>
    </w:p>
    <w:p w:rsidR="00AE7D65" w:rsidRPr="00B04C5E" w:rsidRDefault="00AE7D65" w:rsidP="00AE7D65">
      <w:pPr>
        <w:numPr>
          <w:ilvl w:val="0"/>
          <w:numId w:val="2"/>
        </w:numPr>
        <w:jc w:val="both"/>
        <w:rPr>
          <w:sz w:val="20"/>
          <w:szCs w:val="20"/>
        </w:rPr>
      </w:pPr>
      <w:r w:rsidRPr="00B04C5E">
        <w:rPr>
          <w:sz w:val="20"/>
          <w:szCs w:val="20"/>
        </w:rPr>
        <w:t>Physical harassment- threatening, pushing, or any form of assault</w:t>
      </w:r>
    </w:p>
    <w:p w:rsidR="00AE7D65" w:rsidRPr="00B04C5E" w:rsidRDefault="00AE7D65" w:rsidP="00AE7D65">
      <w:pPr>
        <w:numPr>
          <w:ilvl w:val="0"/>
          <w:numId w:val="2"/>
        </w:numPr>
        <w:jc w:val="both"/>
        <w:rPr>
          <w:sz w:val="20"/>
          <w:szCs w:val="20"/>
        </w:rPr>
      </w:pPr>
      <w:r w:rsidRPr="00B04C5E">
        <w:rPr>
          <w:sz w:val="20"/>
          <w:szCs w:val="20"/>
        </w:rPr>
        <w:t>Visual displays- posters emblems, or badges</w:t>
      </w:r>
    </w:p>
    <w:p w:rsidR="00AE7D65" w:rsidRPr="00B04C5E" w:rsidRDefault="00AE7D65" w:rsidP="00AE7D65">
      <w:pPr>
        <w:numPr>
          <w:ilvl w:val="0"/>
          <w:numId w:val="2"/>
        </w:numPr>
        <w:jc w:val="both"/>
        <w:rPr>
          <w:sz w:val="20"/>
          <w:szCs w:val="20"/>
        </w:rPr>
      </w:pPr>
      <w:r w:rsidRPr="00B04C5E">
        <w:rPr>
          <w:sz w:val="20"/>
          <w:szCs w:val="20"/>
        </w:rPr>
        <w:t>Isolation or exclusion from social activities</w:t>
      </w:r>
    </w:p>
    <w:p w:rsidR="00AE7D65" w:rsidRPr="00B04C5E" w:rsidRDefault="00AE7D65" w:rsidP="00AE7D65">
      <w:pPr>
        <w:rPr>
          <w:b/>
          <w:sz w:val="20"/>
          <w:szCs w:val="20"/>
        </w:rPr>
      </w:pPr>
      <w:bookmarkStart w:id="1" w:name="_Toc299030535"/>
      <w:bookmarkStart w:id="2" w:name="_Toc302460769"/>
      <w:r w:rsidRPr="00B04C5E">
        <w:rPr>
          <w:b/>
          <w:sz w:val="20"/>
          <w:szCs w:val="20"/>
        </w:rPr>
        <w:t>Sexual Harassment</w:t>
      </w:r>
      <w:bookmarkEnd w:id="1"/>
      <w:bookmarkEnd w:id="2"/>
      <w:r w:rsidRPr="00B04C5E">
        <w:rPr>
          <w:b/>
          <w:sz w:val="20"/>
          <w:szCs w:val="20"/>
        </w:rPr>
        <w:t xml:space="preserve"> </w:t>
      </w:r>
    </w:p>
    <w:p w:rsidR="00AE7D65" w:rsidRPr="00B04C5E" w:rsidRDefault="00AE7D65" w:rsidP="00AE7D65">
      <w:pPr>
        <w:rPr>
          <w:i/>
          <w:sz w:val="20"/>
          <w:szCs w:val="20"/>
        </w:rPr>
      </w:pPr>
      <w:r w:rsidRPr="00B04C5E">
        <w:rPr>
          <w:b/>
          <w:i/>
          <w:sz w:val="20"/>
          <w:szCs w:val="20"/>
        </w:rPr>
        <w:t>“</w:t>
      </w:r>
      <w:r w:rsidRPr="00B04C5E">
        <w:rPr>
          <w:i/>
          <w:sz w:val="20"/>
          <w:szCs w:val="20"/>
        </w:rPr>
        <w:t>Sexual harassment</w:t>
      </w:r>
      <w:r w:rsidRPr="00B04C5E">
        <w:rPr>
          <w:b/>
          <w:i/>
          <w:sz w:val="20"/>
          <w:szCs w:val="20"/>
        </w:rPr>
        <w:t xml:space="preserve"> </w:t>
      </w:r>
      <w:r w:rsidRPr="00B04C5E">
        <w:rPr>
          <w:i/>
          <w:sz w:val="20"/>
          <w:szCs w:val="20"/>
        </w:rPr>
        <w:t>is defined in section 14A (7) of the Employment Equality Act as any form of unwanted verbal, non-verbal or physical conduct of a sexual nature which has the purpose or effect of violating a person’s dignity and creating an intimidating, hostile, degrading, humiliating or offensive environment for the person.”</w:t>
      </w:r>
    </w:p>
    <w:p w:rsidR="00AE7D65" w:rsidRPr="00B04C5E" w:rsidRDefault="00AE7D65" w:rsidP="00AE7D65">
      <w:pPr>
        <w:jc w:val="both"/>
        <w:rPr>
          <w:b/>
          <w:sz w:val="20"/>
          <w:szCs w:val="20"/>
        </w:rPr>
      </w:pPr>
      <w:r w:rsidRPr="00B04C5E">
        <w:rPr>
          <w:b/>
          <w:sz w:val="20"/>
          <w:szCs w:val="20"/>
        </w:rPr>
        <w:t>A single incident may constitute sexual harassment.</w:t>
      </w:r>
    </w:p>
    <w:p w:rsidR="00AE7D65" w:rsidRPr="00B04C5E" w:rsidRDefault="00AE7D65" w:rsidP="00AE7D65">
      <w:pPr>
        <w:jc w:val="both"/>
        <w:rPr>
          <w:b/>
          <w:bCs/>
          <w:sz w:val="20"/>
          <w:szCs w:val="20"/>
        </w:rPr>
      </w:pPr>
      <w:r w:rsidRPr="00B04C5E">
        <w:rPr>
          <w:bCs/>
          <w:sz w:val="20"/>
          <w:szCs w:val="20"/>
        </w:rPr>
        <w:t>Examples of this type of harassment include</w:t>
      </w:r>
      <w:r w:rsidRPr="00B04C5E">
        <w:rPr>
          <w:b/>
          <w:bCs/>
          <w:sz w:val="20"/>
          <w:szCs w:val="20"/>
        </w:rPr>
        <w:t>:</w:t>
      </w:r>
    </w:p>
    <w:p w:rsidR="00AE7D65" w:rsidRPr="00B04C5E" w:rsidRDefault="00AE7D65" w:rsidP="00AE7D65">
      <w:pPr>
        <w:numPr>
          <w:ilvl w:val="0"/>
          <w:numId w:val="4"/>
        </w:numPr>
        <w:jc w:val="both"/>
        <w:rPr>
          <w:sz w:val="20"/>
          <w:szCs w:val="20"/>
        </w:rPr>
      </w:pPr>
      <w:r w:rsidRPr="00B04C5E">
        <w:rPr>
          <w:sz w:val="20"/>
          <w:szCs w:val="20"/>
        </w:rPr>
        <w:t>Sexual gestures.</w:t>
      </w:r>
    </w:p>
    <w:p w:rsidR="00AE7D65" w:rsidRPr="00B04C5E" w:rsidRDefault="00AE7D65" w:rsidP="00AE7D65">
      <w:pPr>
        <w:numPr>
          <w:ilvl w:val="0"/>
          <w:numId w:val="4"/>
        </w:numPr>
        <w:jc w:val="both"/>
        <w:rPr>
          <w:sz w:val="20"/>
          <w:szCs w:val="20"/>
        </w:rPr>
      </w:pPr>
      <w:r w:rsidRPr="00B04C5E">
        <w:rPr>
          <w:sz w:val="20"/>
          <w:szCs w:val="20"/>
        </w:rPr>
        <w:t>Displaying sexual suggestive objects, pictures, and calendars or sending suggestive and pornographic correspondence.</w:t>
      </w:r>
    </w:p>
    <w:p w:rsidR="00AE7D65" w:rsidRPr="00B04C5E" w:rsidRDefault="00AE7D65" w:rsidP="00AE7D65">
      <w:pPr>
        <w:numPr>
          <w:ilvl w:val="0"/>
          <w:numId w:val="4"/>
        </w:numPr>
        <w:jc w:val="both"/>
        <w:rPr>
          <w:sz w:val="20"/>
          <w:szCs w:val="20"/>
        </w:rPr>
      </w:pPr>
      <w:r w:rsidRPr="00B04C5E">
        <w:rPr>
          <w:sz w:val="20"/>
          <w:szCs w:val="20"/>
        </w:rPr>
        <w:t xml:space="preserve">Unwelcome sexual comments and jokes. </w:t>
      </w:r>
    </w:p>
    <w:p w:rsidR="00AE7D65" w:rsidRPr="00B04C5E" w:rsidRDefault="00AE7D65" w:rsidP="00AE7D65">
      <w:pPr>
        <w:numPr>
          <w:ilvl w:val="0"/>
          <w:numId w:val="4"/>
        </w:numPr>
        <w:jc w:val="both"/>
        <w:rPr>
          <w:sz w:val="20"/>
          <w:szCs w:val="20"/>
        </w:rPr>
      </w:pPr>
      <w:r w:rsidRPr="00B04C5E">
        <w:rPr>
          <w:sz w:val="20"/>
          <w:szCs w:val="20"/>
        </w:rPr>
        <w:t xml:space="preserve">Unwelcome physical conduct such as pinching, unnecessary touching, etc. </w:t>
      </w:r>
    </w:p>
    <w:p w:rsidR="00AE7D65" w:rsidRPr="00B04C5E" w:rsidRDefault="00AE7D65" w:rsidP="00AE7D65">
      <w:pPr>
        <w:numPr>
          <w:ilvl w:val="0"/>
          <w:numId w:val="4"/>
        </w:numPr>
        <w:jc w:val="both"/>
        <w:rPr>
          <w:sz w:val="20"/>
          <w:szCs w:val="20"/>
        </w:rPr>
      </w:pPr>
      <w:r w:rsidRPr="00B04C5E">
        <w:rPr>
          <w:sz w:val="20"/>
          <w:szCs w:val="20"/>
        </w:rPr>
        <w:t>Leering or sexual suggestive gestures</w:t>
      </w:r>
    </w:p>
    <w:p w:rsidR="00AE7D65" w:rsidRPr="00AF333A" w:rsidRDefault="00AE7D65" w:rsidP="00AE7D65">
      <w:pPr>
        <w:jc w:val="both"/>
        <w:rPr>
          <w:b/>
          <w:sz w:val="20"/>
          <w:szCs w:val="20"/>
          <w:u w:val="single"/>
        </w:rPr>
      </w:pPr>
      <w:r w:rsidRPr="00B04C5E">
        <w:rPr>
          <w:b/>
          <w:sz w:val="20"/>
          <w:szCs w:val="20"/>
        </w:rPr>
        <w:t>Victimisation</w:t>
      </w:r>
    </w:p>
    <w:p w:rsidR="00AE7D65" w:rsidRDefault="00AE7D65" w:rsidP="00AE7D65">
      <w:pPr>
        <w:jc w:val="both"/>
        <w:rPr>
          <w:sz w:val="20"/>
          <w:szCs w:val="20"/>
        </w:rPr>
      </w:pPr>
      <w:r w:rsidRPr="00B04C5E">
        <w:rPr>
          <w:sz w:val="20"/>
          <w:szCs w:val="20"/>
        </w:rPr>
        <w:t>Victimisation as a result of reporting harassment or bullying or for those who cooperate with procedures of an investigation will also be regarded as a serious breach of discipline.</w:t>
      </w:r>
    </w:p>
    <w:p w:rsidR="005D1A2A" w:rsidRPr="00B04C5E" w:rsidRDefault="005D1A2A" w:rsidP="005D1A2A">
      <w:pPr>
        <w:jc w:val="both"/>
        <w:rPr>
          <w:b/>
          <w:sz w:val="20"/>
          <w:szCs w:val="20"/>
        </w:rPr>
      </w:pPr>
      <w:r>
        <w:rPr>
          <w:b/>
          <w:sz w:val="20"/>
          <w:szCs w:val="20"/>
        </w:rPr>
        <w:lastRenderedPageBreak/>
        <w:t>Athletics Ireland Volunteers and Officials Code of Conduct</w:t>
      </w:r>
    </w:p>
    <w:p w:rsidR="005D1A2A" w:rsidRPr="00B04C5E" w:rsidRDefault="005D1A2A" w:rsidP="005D1A2A">
      <w:pPr>
        <w:jc w:val="both"/>
        <w:rPr>
          <w:sz w:val="20"/>
          <w:szCs w:val="20"/>
        </w:rPr>
      </w:pPr>
      <w:r w:rsidRPr="00B04C5E">
        <w:rPr>
          <w:sz w:val="20"/>
          <w:szCs w:val="20"/>
        </w:rPr>
        <w:t>Volunteers are obliged to:</w:t>
      </w:r>
    </w:p>
    <w:p w:rsidR="005D1A2A" w:rsidRPr="00AF333A" w:rsidRDefault="005D1A2A" w:rsidP="005D1A2A">
      <w:pPr>
        <w:rPr>
          <w:sz w:val="20"/>
          <w:szCs w:val="20"/>
        </w:rPr>
      </w:pPr>
      <w:r w:rsidRPr="00AF333A">
        <w:rPr>
          <w:sz w:val="20"/>
          <w:szCs w:val="20"/>
        </w:rPr>
        <w:t>•</w:t>
      </w:r>
      <w:r w:rsidRPr="00AF333A">
        <w:rPr>
          <w:sz w:val="20"/>
          <w:szCs w:val="20"/>
        </w:rPr>
        <w:tab/>
        <w:t xml:space="preserve">Consider the wellbeing and safety of participants before </w:t>
      </w:r>
      <w:r>
        <w:rPr>
          <w:sz w:val="20"/>
          <w:szCs w:val="20"/>
        </w:rPr>
        <w:t>the development of performance.</w:t>
      </w:r>
    </w:p>
    <w:p w:rsidR="005D1A2A" w:rsidRPr="00AF333A" w:rsidRDefault="005D1A2A" w:rsidP="005D1A2A">
      <w:pPr>
        <w:rPr>
          <w:sz w:val="20"/>
          <w:szCs w:val="20"/>
        </w:rPr>
      </w:pPr>
      <w:r w:rsidRPr="00AF333A">
        <w:rPr>
          <w:sz w:val="20"/>
          <w:szCs w:val="20"/>
        </w:rPr>
        <w:t>•</w:t>
      </w:r>
      <w:r w:rsidRPr="00AF333A">
        <w:rPr>
          <w:sz w:val="20"/>
          <w:szCs w:val="20"/>
        </w:rPr>
        <w:tab/>
        <w:t>Develop an appropriate working relationship with participants, base</w:t>
      </w:r>
      <w:r>
        <w:rPr>
          <w:sz w:val="20"/>
          <w:szCs w:val="20"/>
        </w:rPr>
        <w:t xml:space="preserve">d on mutual trust and respect. </w:t>
      </w:r>
    </w:p>
    <w:p w:rsidR="005D1A2A" w:rsidRPr="00AF333A" w:rsidRDefault="005D1A2A" w:rsidP="005D1A2A">
      <w:pPr>
        <w:rPr>
          <w:sz w:val="20"/>
          <w:szCs w:val="20"/>
        </w:rPr>
      </w:pPr>
      <w:r w:rsidRPr="00AF333A">
        <w:rPr>
          <w:sz w:val="20"/>
          <w:szCs w:val="20"/>
        </w:rPr>
        <w:t>•</w:t>
      </w:r>
      <w:r w:rsidRPr="00AF333A">
        <w:rPr>
          <w:sz w:val="20"/>
          <w:szCs w:val="20"/>
        </w:rPr>
        <w:tab/>
        <w:t>Make sure all activities are appropriate to the age, ability and the ex</w:t>
      </w:r>
      <w:r>
        <w:rPr>
          <w:sz w:val="20"/>
          <w:szCs w:val="20"/>
        </w:rPr>
        <w:t xml:space="preserve">perience of those taking part. </w:t>
      </w:r>
    </w:p>
    <w:p w:rsidR="005D1A2A" w:rsidRPr="00AF333A" w:rsidRDefault="005D1A2A" w:rsidP="005D1A2A">
      <w:pPr>
        <w:rPr>
          <w:sz w:val="20"/>
          <w:szCs w:val="20"/>
        </w:rPr>
      </w:pPr>
      <w:r w:rsidRPr="00AF333A">
        <w:rPr>
          <w:sz w:val="20"/>
          <w:szCs w:val="20"/>
        </w:rPr>
        <w:t>•</w:t>
      </w:r>
      <w:r w:rsidRPr="00AF333A">
        <w:rPr>
          <w:sz w:val="20"/>
          <w:szCs w:val="20"/>
        </w:rPr>
        <w:tab/>
        <w:t>Promote the positive aspect</w:t>
      </w:r>
      <w:r>
        <w:rPr>
          <w:sz w:val="20"/>
          <w:szCs w:val="20"/>
        </w:rPr>
        <w:t>s of the sport (e.g. fair play)</w:t>
      </w:r>
    </w:p>
    <w:p w:rsidR="005D1A2A" w:rsidRPr="00AF333A" w:rsidRDefault="005D1A2A" w:rsidP="005D1A2A">
      <w:pPr>
        <w:rPr>
          <w:sz w:val="20"/>
          <w:szCs w:val="20"/>
        </w:rPr>
      </w:pPr>
      <w:r w:rsidRPr="00AF333A">
        <w:rPr>
          <w:sz w:val="20"/>
          <w:szCs w:val="20"/>
        </w:rPr>
        <w:t>•</w:t>
      </w:r>
      <w:r w:rsidRPr="00AF333A">
        <w:rPr>
          <w:sz w:val="20"/>
          <w:szCs w:val="20"/>
        </w:rPr>
        <w:tab/>
        <w:t>Display consistent</w:t>
      </w:r>
      <w:r>
        <w:rPr>
          <w:sz w:val="20"/>
          <w:szCs w:val="20"/>
        </w:rPr>
        <w:t>ly high standards of behaviour.</w:t>
      </w:r>
    </w:p>
    <w:p w:rsidR="005D1A2A" w:rsidRPr="00AF333A" w:rsidRDefault="005D1A2A" w:rsidP="005D1A2A">
      <w:pPr>
        <w:rPr>
          <w:sz w:val="20"/>
          <w:szCs w:val="20"/>
        </w:rPr>
      </w:pPr>
      <w:r w:rsidRPr="00AF333A">
        <w:rPr>
          <w:sz w:val="20"/>
          <w:szCs w:val="20"/>
        </w:rPr>
        <w:t>•</w:t>
      </w:r>
      <w:r w:rsidRPr="00AF333A">
        <w:rPr>
          <w:sz w:val="20"/>
          <w:szCs w:val="20"/>
        </w:rPr>
        <w:tab/>
        <w:t>Follow all guidelines laid down by the nationa</w:t>
      </w:r>
      <w:r>
        <w:rPr>
          <w:sz w:val="20"/>
          <w:szCs w:val="20"/>
        </w:rPr>
        <w:t xml:space="preserve">l governing body and the club. </w:t>
      </w:r>
    </w:p>
    <w:p w:rsidR="005D1A2A" w:rsidRPr="00AF333A" w:rsidRDefault="005D1A2A" w:rsidP="005D1A2A">
      <w:pPr>
        <w:rPr>
          <w:sz w:val="20"/>
          <w:szCs w:val="20"/>
        </w:rPr>
      </w:pPr>
      <w:r w:rsidRPr="00AF333A">
        <w:rPr>
          <w:sz w:val="20"/>
          <w:szCs w:val="20"/>
        </w:rPr>
        <w:t>•</w:t>
      </w:r>
      <w:r w:rsidRPr="00AF333A">
        <w:rPr>
          <w:sz w:val="20"/>
          <w:szCs w:val="20"/>
        </w:rPr>
        <w:tab/>
        <w:t>Hold appropriate quali</w:t>
      </w:r>
      <w:r>
        <w:rPr>
          <w:sz w:val="20"/>
          <w:szCs w:val="20"/>
        </w:rPr>
        <w:t xml:space="preserve">fications and insurance cover. </w:t>
      </w:r>
    </w:p>
    <w:p w:rsidR="005D1A2A" w:rsidRPr="00AF333A" w:rsidRDefault="005D1A2A" w:rsidP="005D1A2A">
      <w:pPr>
        <w:rPr>
          <w:sz w:val="20"/>
          <w:szCs w:val="20"/>
        </w:rPr>
      </w:pPr>
      <w:r w:rsidRPr="00AF333A">
        <w:rPr>
          <w:sz w:val="20"/>
          <w:szCs w:val="20"/>
        </w:rPr>
        <w:t>•</w:t>
      </w:r>
      <w:r w:rsidRPr="00AF333A">
        <w:rPr>
          <w:sz w:val="20"/>
          <w:szCs w:val="20"/>
        </w:rPr>
        <w:tab/>
        <w:t>Never exert undue influence over participants to g</w:t>
      </w:r>
      <w:r>
        <w:rPr>
          <w:sz w:val="20"/>
          <w:szCs w:val="20"/>
        </w:rPr>
        <w:t>ain personal benefit or reward.</w:t>
      </w:r>
    </w:p>
    <w:p w:rsidR="005D1A2A" w:rsidRPr="00AF333A" w:rsidRDefault="005D1A2A" w:rsidP="005D1A2A">
      <w:pPr>
        <w:rPr>
          <w:sz w:val="20"/>
          <w:szCs w:val="20"/>
        </w:rPr>
      </w:pPr>
      <w:r w:rsidRPr="00AF333A">
        <w:rPr>
          <w:sz w:val="20"/>
          <w:szCs w:val="20"/>
        </w:rPr>
        <w:t>•</w:t>
      </w:r>
      <w:r w:rsidRPr="00AF333A">
        <w:rPr>
          <w:sz w:val="20"/>
          <w:szCs w:val="20"/>
        </w:rPr>
        <w:tab/>
        <w:t>Never condone rule violations, rough play or th</w:t>
      </w:r>
      <w:r>
        <w:rPr>
          <w:sz w:val="20"/>
          <w:szCs w:val="20"/>
        </w:rPr>
        <w:t>e use of prohibited substances.</w:t>
      </w:r>
    </w:p>
    <w:p w:rsidR="005D1A2A" w:rsidRPr="00AF333A" w:rsidRDefault="005D1A2A" w:rsidP="005D1A2A">
      <w:pPr>
        <w:rPr>
          <w:sz w:val="20"/>
          <w:szCs w:val="20"/>
        </w:rPr>
      </w:pPr>
      <w:r w:rsidRPr="00AF333A">
        <w:rPr>
          <w:sz w:val="20"/>
          <w:szCs w:val="20"/>
        </w:rPr>
        <w:t>•</w:t>
      </w:r>
      <w:r w:rsidRPr="00AF333A">
        <w:rPr>
          <w:sz w:val="20"/>
          <w:szCs w:val="20"/>
        </w:rPr>
        <w:tab/>
        <w:t>Encourage participants to value their per</w:t>
      </w:r>
      <w:r>
        <w:rPr>
          <w:sz w:val="20"/>
          <w:szCs w:val="20"/>
        </w:rPr>
        <w:t>formances and not just results.</w:t>
      </w:r>
    </w:p>
    <w:p w:rsidR="005D1A2A" w:rsidRPr="00AF333A" w:rsidRDefault="005D1A2A" w:rsidP="005D1A2A">
      <w:pPr>
        <w:rPr>
          <w:sz w:val="20"/>
          <w:szCs w:val="20"/>
        </w:rPr>
      </w:pPr>
      <w:r w:rsidRPr="00AF333A">
        <w:rPr>
          <w:sz w:val="20"/>
          <w:szCs w:val="20"/>
        </w:rPr>
        <w:t>•</w:t>
      </w:r>
      <w:r w:rsidRPr="00AF333A">
        <w:rPr>
          <w:sz w:val="20"/>
          <w:szCs w:val="20"/>
        </w:rPr>
        <w:tab/>
        <w:t>Encourage and guide participants to accept responsibility for their</w:t>
      </w:r>
      <w:r>
        <w:rPr>
          <w:sz w:val="20"/>
          <w:szCs w:val="20"/>
        </w:rPr>
        <w:t xml:space="preserve"> own performance and behaviour.</w:t>
      </w:r>
    </w:p>
    <w:p w:rsidR="005D1A2A" w:rsidRPr="00AF333A" w:rsidRDefault="005D1A2A" w:rsidP="005D1A2A">
      <w:pPr>
        <w:rPr>
          <w:sz w:val="20"/>
          <w:szCs w:val="20"/>
        </w:rPr>
      </w:pPr>
      <w:r w:rsidRPr="00AF333A">
        <w:rPr>
          <w:sz w:val="20"/>
          <w:szCs w:val="20"/>
        </w:rPr>
        <w:t>•</w:t>
      </w:r>
      <w:r w:rsidRPr="00AF333A">
        <w:rPr>
          <w:sz w:val="20"/>
          <w:szCs w:val="20"/>
        </w:rPr>
        <w:tab/>
        <w:t xml:space="preserve">Never use </w:t>
      </w:r>
      <w:r>
        <w:rPr>
          <w:sz w:val="20"/>
          <w:szCs w:val="20"/>
        </w:rPr>
        <w:t>foul or inappropriate language.</w:t>
      </w:r>
    </w:p>
    <w:p w:rsidR="005D1A2A" w:rsidRPr="00AF333A" w:rsidRDefault="005D1A2A" w:rsidP="005D1A2A">
      <w:pPr>
        <w:rPr>
          <w:sz w:val="20"/>
          <w:szCs w:val="20"/>
        </w:rPr>
      </w:pPr>
      <w:r w:rsidRPr="00AF333A">
        <w:rPr>
          <w:sz w:val="20"/>
          <w:szCs w:val="20"/>
        </w:rPr>
        <w:t>•</w:t>
      </w:r>
      <w:r w:rsidRPr="00AF333A">
        <w:rPr>
          <w:sz w:val="20"/>
          <w:szCs w:val="20"/>
        </w:rPr>
        <w:tab/>
        <w:t>Never engage in any form of sexual relations with anyone under the ag</w:t>
      </w:r>
      <w:r>
        <w:rPr>
          <w:sz w:val="20"/>
          <w:szCs w:val="20"/>
        </w:rPr>
        <w:t xml:space="preserve">e of 18, or vulnerable adults. </w:t>
      </w:r>
    </w:p>
    <w:p w:rsidR="005D1A2A" w:rsidRPr="00B04C5E" w:rsidRDefault="005D1A2A" w:rsidP="005D1A2A">
      <w:pPr>
        <w:rPr>
          <w:sz w:val="20"/>
          <w:szCs w:val="20"/>
        </w:rPr>
      </w:pPr>
      <w:r w:rsidRPr="00AF333A">
        <w:rPr>
          <w:sz w:val="20"/>
          <w:szCs w:val="20"/>
        </w:rPr>
        <w:t>•</w:t>
      </w:r>
      <w:r w:rsidRPr="00AF333A">
        <w:rPr>
          <w:sz w:val="20"/>
          <w:szCs w:val="20"/>
        </w:rPr>
        <w:tab/>
        <w:t>Read, under</w:t>
      </w:r>
      <w:r>
        <w:rPr>
          <w:sz w:val="20"/>
          <w:szCs w:val="20"/>
        </w:rPr>
        <w:t>stand and put into practice the Code of Ethics for Athletics.</w:t>
      </w:r>
    </w:p>
    <w:p w:rsidR="005D1A2A" w:rsidRPr="00B04C5E" w:rsidRDefault="005D1A2A" w:rsidP="005D1A2A">
      <w:pPr>
        <w:jc w:val="both"/>
        <w:rPr>
          <w:b/>
          <w:sz w:val="20"/>
          <w:szCs w:val="20"/>
        </w:rPr>
      </w:pPr>
    </w:p>
    <w:p w:rsidR="005D1A2A" w:rsidRPr="00AF333A" w:rsidRDefault="005D1A2A" w:rsidP="005D1A2A">
      <w:pPr>
        <w:jc w:val="both"/>
        <w:rPr>
          <w:sz w:val="20"/>
          <w:szCs w:val="20"/>
        </w:rPr>
      </w:pPr>
      <w:r w:rsidRPr="00AF333A">
        <w:rPr>
          <w:sz w:val="20"/>
          <w:szCs w:val="20"/>
        </w:rPr>
        <w:t xml:space="preserve">I have read and accept the above code of conduct </w:t>
      </w:r>
      <w:r>
        <w:rPr>
          <w:sz w:val="20"/>
          <w:szCs w:val="20"/>
        </w:rPr>
        <w:t>for volunteers and officials.</w:t>
      </w:r>
    </w:p>
    <w:p w:rsidR="005D1A2A" w:rsidRPr="00AF333A" w:rsidRDefault="005D1A2A" w:rsidP="005D1A2A">
      <w:pPr>
        <w:jc w:val="both"/>
        <w:rPr>
          <w:b/>
          <w:sz w:val="20"/>
          <w:szCs w:val="20"/>
        </w:rPr>
      </w:pPr>
    </w:p>
    <w:p w:rsidR="005D1A2A" w:rsidRPr="00AF333A" w:rsidRDefault="005D1A2A" w:rsidP="005D1A2A">
      <w:pPr>
        <w:jc w:val="both"/>
        <w:rPr>
          <w:sz w:val="20"/>
          <w:szCs w:val="20"/>
        </w:rPr>
      </w:pPr>
      <w:r w:rsidRPr="00AF333A">
        <w:rPr>
          <w:sz w:val="20"/>
          <w:szCs w:val="20"/>
        </w:rPr>
        <w:t xml:space="preserve">Signed: </w:t>
      </w:r>
    </w:p>
    <w:p w:rsidR="005D1A2A" w:rsidRPr="00AF333A" w:rsidRDefault="005D1A2A" w:rsidP="005D1A2A">
      <w:pPr>
        <w:jc w:val="both"/>
        <w:rPr>
          <w:sz w:val="20"/>
          <w:szCs w:val="20"/>
        </w:rPr>
      </w:pPr>
      <w:r w:rsidRPr="00AF333A">
        <w:rPr>
          <w:sz w:val="20"/>
          <w:szCs w:val="20"/>
        </w:rPr>
        <w:tab/>
        <w:t>_____________________________________________________________</w:t>
      </w:r>
    </w:p>
    <w:p w:rsidR="005D1A2A" w:rsidRPr="00AF333A" w:rsidRDefault="005D1A2A" w:rsidP="005D1A2A">
      <w:pPr>
        <w:jc w:val="both"/>
        <w:rPr>
          <w:sz w:val="20"/>
          <w:szCs w:val="20"/>
        </w:rPr>
      </w:pPr>
    </w:p>
    <w:p w:rsidR="005D1A2A" w:rsidRPr="00AF333A" w:rsidRDefault="005D1A2A" w:rsidP="005D1A2A">
      <w:pPr>
        <w:jc w:val="both"/>
        <w:rPr>
          <w:sz w:val="20"/>
          <w:szCs w:val="20"/>
        </w:rPr>
      </w:pPr>
      <w:r w:rsidRPr="00AF333A">
        <w:rPr>
          <w:sz w:val="20"/>
          <w:szCs w:val="20"/>
        </w:rPr>
        <w:t xml:space="preserve">Name: </w:t>
      </w:r>
    </w:p>
    <w:p w:rsidR="005D1A2A" w:rsidRPr="00AF333A" w:rsidRDefault="005D1A2A" w:rsidP="005D1A2A">
      <w:pPr>
        <w:jc w:val="both"/>
        <w:rPr>
          <w:sz w:val="20"/>
          <w:szCs w:val="20"/>
        </w:rPr>
      </w:pPr>
      <w:r w:rsidRPr="00AF333A">
        <w:rPr>
          <w:sz w:val="20"/>
          <w:szCs w:val="20"/>
        </w:rPr>
        <w:tab/>
        <w:t>_____________________________________________________________</w:t>
      </w:r>
    </w:p>
    <w:p w:rsidR="005D1A2A" w:rsidRPr="00AF333A" w:rsidRDefault="005D1A2A" w:rsidP="005D1A2A">
      <w:pPr>
        <w:jc w:val="both"/>
        <w:rPr>
          <w:sz w:val="20"/>
          <w:szCs w:val="20"/>
        </w:rPr>
      </w:pPr>
    </w:p>
    <w:p w:rsidR="005D1A2A" w:rsidRPr="00AF333A" w:rsidRDefault="005D1A2A" w:rsidP="005D1A2A">
      <w:pPr>
        <w:jc w:val="both"/>
        <w:rPr>
          <w:sz w:val="20"/>
          <w:szCs w:val="20"/>
        </w:rPr>
      </w:pPr>
      <w:r w:rsidRPr="00AF333A">
        <w:rPr>
          <w:sz w:val="20"/>
          <w:szCs w:val="20"/>
        </w:rPr>
        <w:t xml:space="preserve">Date: </w:t>
      </w:r>
    </w:p>
    <w:p w:rsidR="005D1A2A" w:rsidRPr="00AF333A" w:rsidRDefault="005D1A2A" w:rsidP="005D1A2A">
      <w:pPr>
        <w:jc w:val="both"/>
        <w:rPr>
          <w:sz w:val="20"/>
          <w:szCs w:val="20"/>
        </w:rPr>
      </w:pPr>
      <w:r w:rsidRPr="00AF333A">
        <w:rPr>
          <w:sz w:val="20"/>
          <w:szCs w:val="20"/>
        </w:rPr>
        <w:tab/>
        <w:t>_____________________________________________________________</w:t>
      </w:r>
    </w:p>
    <w:p w:rsidR="005D1A2A" w:rsidRPr="00B04C5E" w:rsidRDefault="005D1A2A" w:rsidP="00AE7D65">
      <w:pPr>
        <w:jc w:val="both"/>
        <w:rPr>
          <w:sz w:val="20"/>
          <w:szCs w:val="20"/>
        </w:rPr>
      </w:pPr>
    </w:p>
    <w:sectPr w:rsidR="005D1A2A" w:rsidRPr="00B04C5E" w:rsidSect="00030521">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6B2" w:rsidRDefault="002346B2" w:rsidP="00302688">
      <w:pPr>
        <w:spacing w:after="0" w:line="240" w:lineRule="auto"/>
      </w:pPr>
      <w:r>
        <w:separator/>
      </w:r>
    </w:p>
  </w:endnote>
  <w:endnote w:type="continuationSeparator" w:id="0">
    <w:p w:rsidR="002346B2" w:rsidRDefault="002346B2" w:rsidP="0030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647624"/>
      <w:docPartObj>
        <w:docPartGallery w:val="Page Numbers (Bottom of Page)"/>
        <w:docPartUnique/>
      </w:docPartObj>
    </w:sdtPr>
    <w:sdtEndPr>
      <w:rPr>
        <w:sz w:val="18"/>
        <w:szCs w:val="18"/>
      </w:rPr>
    </w:sdtEndPr>
    <w:sdtContent>
      <w:p w:rsidR="00645848" w:rsidRPr="00030521" w:rsidRDefault="00645848" w:rsidP="00302688">
        <w:pPr>
          <w:pStyle w:val="Footer"/>
          <w:rPr>
            <w:rFonts w:ascii="Arial" w:hAnsi="Arial" w:cs="Arial"/>
            <w:sz w:val="18"/>
            <w:szCs w:val="18"/>
          </w:rPr>
        </w:pPr>
        <w:r w:rsidRPr="00030521">
          <w:rPr>
            <w:rFonts w:ascii="Arial" w:hAnsi="Arial" w:cs="Arial"/>
            <w:sz w:val="18"/>
            <w:szCs w:val="18"/>
          </w:rPr>
          <w:t>Athletics Association of Ireland 14/05/14</w:t>
        </w:r>
        <w:r w:rsidRPr="00030521">
          <w:rPr>
            <w:rFonts w:ascii="Arial" w:hAnsi="Arial" w:cs="Arial"/>
            <w:sz w:val="18"/>
            <w:szCs w:val="18"/>
          </w:rPr>
          <w:tab/>
        </w:r>
        <w:r w:rsidRPr="00030521">
          <w:rPr>
            <w:rFonts w:ascii="Arial" w:hAnsi="Arial" w:cs="Arial"/>
            <w:sz w:val="18"/>
            <w:szCs w:val="18"/>
          </w:rPr>
          <w:tab/>
        </w:r>
        <w:r w:rsidR="00703F78" w:rsidRPr="00030521">
          <w:rPr>
            <w:rFonts w:ascii="Arial" w:hAnsi="Arial" w:cs="Arial"/>
            <w:sz w:val="18"/>
            <w:szCs w:val="18"/>
          </w:rPr>
          <w:fldChar w:fldCharType="begin"/>
        </w:r>
        <w:r w:rsidRPr="00030521">
          <w:rPr>
            <w:rFonts w:ascii="Arial" w:hAnsi="Arial" w:cs="Arial"/>
            <w:sz w:val="18"/>
            <w:szCs w:val="18"/>
          </w:rPr>
          <w:instrText xml:space="preserve"> PAGE   \* MERGEFORMAT </w:instrText>
        </w:r>
        <w:r w:rsidR="00703F78" w:rsidRPr="00030521">
          <w:rPr>
            <w:rFonts w:ascii="Arial" w:hAnsi="Arial" w:cs="Arial"/>
            <w:sz w:val="18"/>
            <w:szCs w:val="18"/>
          </w:rPr>
          <w:fldChar w:fldCharType="separate"/>
        </w:r>
        <w:r w:rsidR="009A33A3">
          <w:rPr>
            <w:rFonts w:ascii="Arial" w:hAnsi="Arial" w:cs="Arial"/>
            <w:noProof/>
            <w:sz w:val="18"/>
            <w:szCs w:val="18"/>
          </w:rPr>
          <w:t>1</w:t>
        </w:r>
        <w:r w:rsidR="00703F78" w:rsidRPr="00030521">
          <w:rPr>
            <w:rFonts w:ascii="Arial" w:hAnsi="Arial" w:cs="Arial"/>
            <w:sz w:val="18"/>
            <w:szCs w:val="18"/>
          </w:rPr>
          <w:fldChar w:fldCharType="end"/>
        </w:r>
      </w:p>
    </w:sdtContent>
  </w:sdt>
  <w:p w:rsidR="00645848" w:rsidRPr="00302688" w:rsidRDefault="00645848">
    <w:pPr>
      <w:pStyle w:val="Footer"/>
      <w:rPr>
        <w:rFonts w:ascii="Arial" w:hAnsi="Arial" w:cs="Arial"/>
      </w:rPr>
    </w:pPr>
  </w:p>
  <w:p w:rsidR="00645848" w:rsidRDefault="00645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6B2" w:rsidRDefault="002346B2" w:rsidP="00302688">
      <w:pPr>
        <w:spacing w:after="0" w:line="240" w:lineRule="auto"/>
      </w:pPr>
      <w:r>
        <w:separator/>
      </w:r>
    </w:p>
  </w:footnote>
  <w:footnote w:type="continuationSeparator" w:id="0">
    <w:p w:rsidR="002346B2" w:rsidRDefault="002346B2" w:rsidP="0030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848" w:rsidRPr="00302688" w:rsidRDefault="00645848">
    <w:pPr>
      <w:pStyle w:val="Header"/>
      <w:rPr>
        <w:rFonts w:ascii="Arial" w:hAnsi="Arial" w:cs="Arial"/>
        <w:b/>
      </w:rPr>
    </w:pPr>
    <w:r w:rsidRPr="00302688">
      <w:rPr>
        <w:rFonts w:ascii="Arial" w:hAnsi="Arial" w:cs="Arial"/>
        <w:b/>
      </w:rPr>
      <w:t>Volunteers and Officials Code of Ethics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0AF0"/>
    <w:multiLevelType w:val="hybridMultilevel"/>
    <w:tmpl w:val="BB74C40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4561D1"/>
    <w:multiLevelType w:val="hybridMultilevel"/>
    <w:tmpl w:val="667AC99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15:restartNumberingAfterBreak="0">
    <w:nsid w:val="2B9A5C6B"/>
    <w:multiLevelType w:val="hybridMultilevel"/>
    <w:tmpl w:val="8FCAAF4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2BE94B57"/>
    <w:multiLevelType w:val="hybridMultilevel"/>
    <w:tmpl w:val="FA5A19D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15:restartNumberingAfterBreak="0">
    <w:nsid w:val="3CE60191"/>
    <w:multiLevelType w:val="hybridMultilevel"/>
    <w:tmpl w:val="81B68E76"/>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15:restartNumberingAfterBreak="0">
    <w:nsid w:val="520134F1"/>
    <w:multiLevelType w:val="hybridMultilevel"/>
    <w:tmpl w:val="6BC2515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6D105E6D"/>
    <w:multiLevelType w:val="hybridMultilevel"/>
    <w:tmpl w:val="A7C2286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15:restartNumberingAfterBreak="0">
    <w:nsid w:val="75981B5E"/>
    <w:multiLevelType w:val="hybridMultilevel"/>
    <w:tmpl w:val="273A231E"/>
    <w:lvl w:ilvl="0" w:tplc="18090001">
      <w:start w:val="1"/>
      <w:numFmt w:val="bullet"/>
      <w:lvlText w:val=""/>
      <w:lvlJc w:val="left"/>
      <w:pPr>
        <w:ind w:left="75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15:restartNumberingAfterBreak="0">
    <w:nsid w:val="765F5F81"/>
    <w:multiLevelType w:val="hybridMultilevel"/>
    <w:tmpl w:val="7D5212BE"/>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65"/>
    <w:rsid w:val="00030521"/>
    <w:rsid w:val="000464EA"/>
    <w:rsid w:val="000F2DB2"/>
    <w:rsid w:val="001E3938"/>
    <w:rsid w:val="002346B2"/>
    <w:rsid w:val="002B0F1D"/>
    <w:rsid w:val="002F4B05"/>
    <w:rsid w:val="00302688"/>
    <w:rsid w:val="00582A18"/>
    <w:rsid w:val="005C210C"/>
    <w:rsid w:val="005D1A2A"/>
    <w:rsid w:val="00645848"/>
    <w:rsid w:val="006C213B"/>
    <w:rsid w:val="00703F78"/>
    <w:rsid w:val="007423E5"/>
    <w:rsid w:val="007B04BF"/>
    <w:rsid w:val="007D2F6B"/>
    <w:rsid w:val="009A33A3"/>
    <w:rsid w:val="00A679BA"/>
    <w:rsid w:val="00A918FB"/>
    <w:rsid w:val="00AE7D65"/>
    <w:rsid w:val="00AF333A"/>
    <w:rsid w:val="00B04C5E"/>
    <w:rsid w:val="00B917F1"/>
    <w:rsid w:val="00BB767B"/>
    <w:rsid w:val="00D5093B"/>
    <w:rsid w:val="00D729BB"/>
    <w:rsid w:val="00E41643"/>
    <w:rsid w:val="00E43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9DCCD-5E65-4FE6-A8FC-53403883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65"/>
    <w:pPr>
      <w:spacing w:after="0" w:line="240" w:lineRule="auto"/>
      <w:ind w:left="720"/>
    </w:pPr>
    <w:rPr>
      <w:rFonts w:ascii="Times New Roman" w:eastAsia="Times New Roman" w:hAnsi="Times New Roman"/>
      <w:sz w:val="20"/>
      <w:szCs w:val="20"/>
      <w:lang w:val="en-GB"/>
    </w:rPr>
  </w:style>
  <w:style w:type="paragraph" w:styleId="Header">
    <w:name w:val="header"/>
    <w:basedOn w:val="Normal"/>
    <w:link w:val="HeaderChar"/>
    <w:uiPriority w:val="99"/>
    <w:semiHidden/>
    <w:unhideWhenUsed/>
    <w:rsid w:val="00302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688"/>
    <w:rPr>
      <w:rFonts w:ascii="Calibri" w:eastAsia="Calibri" w:hAnsi="Calibri" w:cs="Times New Roman"/>
    </w:rPr>
  </w:style>
  <w:style w:type="paragraph" w:styleId="Footer">
    <w:name w:val="footer"/>
    <w:basedOn w:val="Normal"/>
    <w:link w:val="FooterChar"/>
    <w:uiPriority w:val="99"/>
    <w:unhideWhenUsed/>
    <w:rsid w:val="0030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88"/>
    <w:rPr>
      <w:rFonts w:ascii="Calibri" w:eastAsia="Calibri" w:hAnsi="Calibri" w:cs="Times New Roman"/>
    </w:rPr>
  </w:style>
  <w:style w:type="paragraph" w:styleId="BalloonText">
    <w:name w:val="Balloon Text"/>
    <w:basedOn w:val="Normal"/>
    <w:link w:val="BalloonTextChar"/>
    <w:uiPriority w:val="99"/>
    <w:semiHidden/>
    <w:unhideWhenUsed/>
    <w:rsid w:val="002B0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F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6" ma:contentTypeDescription="Create a new document." ma:contentTypeScope="" ma:versionID="dd6883fc05dbf42bac8d4133f3863129">
  <xsd:schema xmlns:xsd="http://www.w3.org/2001/XMLSchema" xmlns:xs="http://www.w3.org/2001/XMLSchema" xmlns:p="http://schemas.microsoft.com/office/2006/metadata/properties" xmlns:ns2="0398be56-638a-4be0-9a5a-edcaa8da882e" targetNamespace="http://schemas.microsoft.com/office/2006/metadata/properties" ma:root="true" ma:fieldsID="5292e580ab469b807ff4d5e67997d93b"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3966E-DF1B-499E-8E67-6937D75A3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AAC0D-A470-4F54-A773-07760165CFB1}">
  <ds:schemaRefs>
    <ds:schemaRef ds:uri="http://schemas.microsoft.com/sharepoint/v3/contenttype/forms"/>
  </ds:schemaRefs>
</ds:datastoreItem>
</file>

<file path=customXml/itemProps3.xml><?xml version="1.0" encoding="utf-8"?>
<ds:datastoreItem xmlns:ds="http://schemas.openxmlformats.org/officeDocument/2006/customXml" ds:itemID="{B9BF849D-0A0B-4097-B916-AEFADBCCE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Byrne</dc:creator>
  <cp:lastModifiedBy>Mary Bohanna</cp:lastModifiedBy>
  <cp:revision>2</cp:revision>
  <dcterms:created xsi:type="dcterms:W3CDTF">2019-03-15T12:33:00Z</dcterms:created>
  <dcterms:modified xsi:type="dcterms:W3CDTF">2019-03-15T12:33:00Z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